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86DB2" w14:textId="42F45CD8" w:rsidR="002B723C" w:rsidRPr="00451953" w:rsidRDefault="002B723C" w:rsidP="002B723C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Times New Roman" w:eastAsia="Batang" w:hAnsi="Times New Roman" w:cs="Times New Roman"/>
          <w:b/>
          <w:bCs/>
          <w:szCs w:val="20"/>
          <w:lang w:val="de-DE"/>
        </w:rPr>
      </w:pPr>
      <w:bookmarkStart w:id="0" w:name="_Hlk102057206"/>
      <w:bookmarkStart w:id="1" w:name="_Hlk495298459"/>
      <w:bookmarkEnd w:id="0"/>
      <w:r w:rsidRPr="00451953">
        <w:rPr>
          <w:rFonts w:ascii="Times New Roman" w:eastAsia="Batang" w:hAnsi="Times New Roman" w:cs="Times New Roman"/>
          <w:b/>
          <w:bCs/>
          <w:szCs w:val="20"/>
          <w:lang w:val="de-DE"/>
        </w:rPr>
        <w:t>3GPP TSG RAN WG1 #109-e</w:t>
      </w:r>
      <w:r w:rsidRPr="00451953">
        <w:rPr>
          <w:rFonts w:ascii="Times New Roman" w:eastAsia="Batang" w:hAnsi="Times New Roman" w:cs="Times New Roman"/>
          <w:b/>
          <w:bCs/>
          <w:szCs w:val="20"/>
          <w:lang w:val="de-DE"/>
        </w:rPr>
        <w:tab/>
      </w:r>
      <w:r w:rsidRPr="00451953">
        <w:rPr>
          <w:rFonts w:ascii="Times New Roman" w:eastAsia="Batang" w:hAnsi="Times New Roman" w:cs="Times New Roman"/>
          <w:b/>
          <w:bCs/>
          <w:szCs w:val="20"/>
          <w:lang w:val="de-DE"/>
        </w:rPr>
        <w:tab/>
      </w:r>
      <w:r w:rsidRPr="00451953">
        <w:rPr>
          <w:rFonts w:ascii="Times New Roman" w:eastAsia="Batang" w:hAnsi="Times New Roman" w:cs="Times New Roman"/>
          <w:b/>
          <w:bCs/>
          <w:szCs w:val="20"/>
          <w:lang w:val="de-DE"/>
        </w:rPr>
        <w:tab/>
        <w:t>R1-220</w:t>
      </w:r>
      <w:r w:rsidR="00CE3FAE">
        <w:rPr>
          <w:rFonts w:ascii="Times New Roman" w:eastAsia="Batang" w:hAnsi="Times New Roman" w:cs="Times New Roman"/>
          <w:b/>
          <w:bCs/>
          <w:szCs w:val="20"/>
          <w:lang w:val="de-DE"/>
        </w:rPr>
        <w:t>5048</w:t>
      </w:r>
    </w:p>
    <w:p w14:paraId="6E84F10C" w14:textId="77777777" w:rsidR="002B723C" w:rsidRPr="00451953" w:rsidRDefault="002B723C" w:rsidP="002B723C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MS Mincho" w:hAnsi="Times New Roman" w:cs="Times New Roman"/>
          <w:b/>
          <w:bCs/>
          <w:szCs w:val="20"/>
          <w:lang w:val="en-GB" w:eastAsia="ja-JP"/>
        </w:rPr>
      </w:pPr>
      <w:r w:rsidRPr="00451953">
        <w:rPr>
          <w:rFonts w:ascii="Times New Roman" w:eastAsia="MS Mincho" w:hAnsi="Times New Roman" w:cs="Times New Roman"/>
          <w:b/>
          <w:bCs/>
          <w:szCs w:val="20"/>
          <w:lang w:val="en-GB" w:eastAsia="ja-JP"/>
        </w:rPr>
        <w:t>e-Meeting, May 9</w:t>
      </w:r>
      <w:r w:rsidRPr="00451953">
        <w:rPr>
          <w:rFonts w:ascii="Times New Roman" w:eastAsia="MS Mincho" w:hAnsi="Times New Roman" w:cs="Times New Roman"/>
          <w:b/>
          <w:bCs/>
          <w:szCs w:val="20"/>
          <w:vertAlign w:val="superscript"/>
          <w:lang w:val="en-GB" w:eastAsia="ja-JP"/>
        </w:rPr>
        <w:t>th</w:t>
      </w:r>
      <w:r w:rsidRPr="00451953">
        <w:rPr>
          <w:rFonts w:ascii="Times New Roman" w:eastAsia="MS Mincho" w:hAnsi="Times New Roman" w:cs="Times New Roman"/>
          <w:b/>
          <w:bCs/>
          <w:szCs w:val="20"/>
          <w:lang w:val="en-GB" w:eastAsia="ja-JP"/>
        </w:rPr>
        <w:t xml:space="preserve"> – 20</w:t>
      </w:r>
      <w:r w:rsidRPr="00451953">
        <w:rPr>
          <w:rFonts w:ascii="Times New Roman" w:eastAsia="MS Mincho" w:hAnsi="Times New Roman" w:cs="Times New Roman"/>
          <w:b/>
          <w:bCs/>
          <w:szCs w:val="20"/>
          <w:vertAlign w:val="superscript"/>
          <w:lang w:val="en-GB" w:eastAsia="ja-JP"/>
        </w:rPr>
        <w:t>th</w:t>
      </w:r>
      <w:r w:rsidRPr="00451953">
        <w:rPr>
          <w:rFonts w:ascii="Times New Roman" w:eastAsia="MS Mincho" w:hAnsi="Times New Roman" w:cs="Times New Roman"/>
          <w:b/>
          <w:bCs/>
          <w:szCs w:val="20"/>
          <w:lang w:val="en-GB" w:eastAsia="ja-JP"/>
        </w:rPr>
        <w:t>, 2022</w:t>
      </w:r>
    </w:p>
    <w:p w14:paraId="7D2039B7" w14:textId="77777777" w:rsidR="002B723C" w:rsidRPr="00451953" w:rsidRDefault="002B723C" w:rsidP="002B723C">
      <w:pPr>
        <w:tabs>
          <w:tab w:val="left" w:pos="1985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zh-CN"/>
        </w:rPr>
      </w:pPr>
    </w:p>
    <w:p w14:paraId="58531219" w14:textId="77777777" w:rsidR="002B723C" w:rsidRPr="00451953" w:rsidRDefault="002B723C" w:rsidP="002B723C">
      <w:pPr>
        <w:tabs>
          <w:tab w:val="left" w:pos="1985"/>
        </w:tabs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eastAsia="zh-CN"/>
        </w:rPr>
      </w:pPr>
      <w:r w:rsidRPr="00451953">
        <w:rPr>
          <w:rFonts w:ascii="Times New Roman" w:eastAsia="Times New Roman" w:hAnsi="Times New Roman" w:cs="Times New Roman"/>
          <w:b/>
          <w:szCs w:val="24"/>
          <w:lang w:eastAsia="zh-CN"/>
        </w:rPr>
        <w:t>Agenda item:</w:t>
      </w:r>
      <w:r w:rsidRPr="00451953">
        <w:rPr>
          <w:rFonts w:ascii="Times New Roman" w:eastAsia="Times New Roman" w:hAnsi="Times New Roman" w:cs="Times New Roman"/>
          <w:szCs w:val="24"/>
          <w:lang w:eastAsia="zh-CN"/>
        </w:rPr>
        <w:tab/>
        <w:t>9.</w:t>
      </w:r>
      <w:r>
        <w:rPr>
          <w:rFonts w:ascii="Times New Roman" w:eastAsia="Times New Roman" w:hAnsi="Times New Roman" w:cs="Times New Roman"/>
          <w:szCs w:val="24"/>
          <w:lang w:eastAsia="zh-CN"/>
        </w:rPr>
        <w:t>8.2</w:t>
      </w:r>
    </w:p>
    <w:p w14:paraId="05EA233A" w14:textId="77777777" w:rsidR="002B723C" w:rsidRPr="00451953" w:rsidRDefault="002B723C" w:rsidP="002B723C">
      <w:pPr>
        <w:tabs>
          <w:tab w:val="left" w:pos="1985"/>
        </w:tabs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eastAsia="zh-CN"/>
        </w:rPr>
      </w:pPr>
      <w:r w:rsidRPr="00451953">
        <w:rPr>
          <w:rFonts w:ascii="Times New Roman" w:eastAsia="Times New Roman" w:hAnsi="Times New Roman" w:cs="Times New Roman"/>
          <w:b/>
          <w:szCs w:val="24"/>
          <w:lang w:eastAsia="zh-CN"/>
        </w:rPr>
        <w:t xml:space="preserve">Source: </w:t>
      </w:r>
      <w:r w:rsidRPr="00451953">
        <w:rPr>
          <w:rFonts w:ascii="Times New Roman" w:eastAsia="Times New Roman" w:hAnsi="Times New Roman" w:cs="Times New Roman"/>
          <w:b/>
          <w:szCs w:val="24"/>
          <w:lang w:eastAsia="zh-CN"/>
        </w:rPr>
        <w:tab/>
      </w:r>
      <w:r w:rsidRPr="00451953">
        <w:rPr>
          <w:rFonts w:ascii="Times New Roman" w:eastAsia="Times New Roman" w:hAnsi="Times New Roman" w:cs="Times New Roman"/>
          <w:szCs w:val="24"/>
          <w:lang w:eastAsia="zh-CN"/>
        </w:rPr>
        <w:t>Qualcomm Incorporated</w:t>
      </w:r>
    </w:p>
    <w:p w14:paraId="025608E5" w14:textId="6D02E88C" w:rsidR="002B723C" w:rsidRDefault="002B723C" w:rsidP="002B723C">
      <w:pPr>
        <w:spacing w:after="120" w:line="240" w:lineRule="auto"/>
        <w:ind w:left="1988" w:hanging="1988"/>
        <w:rPr>
          <w:rFonts w:ascii="Times New Roman" w:eastAsia="Times New Roman" w:hAnsi="Times New Roman" w:cs="Times New Roman"/>
          <w:szCs w:val="24"/>
          <w:lang w:eastAsia="zh-CN"/>
        </w:rPr>
      </w:pPr>
      <w:r w:rsidRPr="0045195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Title:</w:t>
      </w:r>
      <w:r w:rsidRPr="0045195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451953">
        <w:rPr>
          <w:rFonts w:ascii="Times New Roman" w:eastAsia="Times New Roman" w:hAnsi="Times New Roman" w:cs="Times New Roman"/>
          <w:szCs w:val="24"/>
          <w:lang w:eastAsia="zh-CN"/>
        </w:rPr>
        <w:tab/>
      </w:r>
      <w:r w:rsidR="00CE3FAE" w:rsidRPr="00CE3FAE">
        <w:rPr>
          <w:rFonts w:ascii="Times New Roman" w:eastAsia="Times New Roman" w:hAnsi="Times New Roman" w:cs="Times New Roman"/>
          <w:szCs w:val="24"/>
          <w:lang w:eastAsia="zh-CN"/>
        </w:rPr>
        <w:t>On L1-L2 signaling for side control information for NCR</w:t>
      </w:r>
    </w:p>
    <w:p w14:paraId="399FDBBC" w14:textId="77777777" w:rsidR="002B723C" w:rsidRPr="00451953" w:rsidRDefault="002B723C" w:rsidP="002B723C">
      <w:pPr>
        <w:spacing w:after="120" w:line="240" w:lineRule="auto"/>
        <w:ind w:left="1988" w:hanging="1988"/>
        <w:rPr>
          <w:rFonts w:ascii="Times New Roman" w:eastAsia="Times New Roman" w:hAnsi="Times New Roman" w:cs="Times New Roman"/>
          <w:szCs w:val="24"/>
          <w:lang w:eastAsia="zh-CN"/>
        </w:rPr>
      </w:pPr>
      <w:r w:rsidRPr="00535497">
        <w:rPr>
          <w:rFonts w:ascii="Times New Roman" w:eastAsia="Times New Roman" w:hAnsi="Times New Roman" w:cs="Times New Roman"/>
          <w:b/>
          <w:szCs w:val="24"/>
          <w:lang w:eastAsia="zh-CN"/>
        </w:rPr>
        <w:t>Document for:</w:t>
      </w:r>
      <w:r w:rsidRPr="00535497">
        <w:rPr>
          <w:rFonts w:ascii="Times New Roman" w:eastAsia="Times New Roman" w:hAnsi="Times New Roman" w:cs="Times New Roman"/>
          <w:szCs w:val="24"/>
          <w:lang w:eastAsia="zh-CN"/>
        </w:rPr>
        <w:tab/>
        <w:t>Discussion/Decision</w:t>
      </w:r>
    </w:p>
    <w:bookmarkEnd w:id="1"/>
    <w:p w14:paraId="44BD8B06" w14:textId="77777777" w:rsidR="002B723C" w:rsidRPr="00FC24E4" w:rsidRDefault="002B723C" w:rsidP="002B723C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Dotum" w:hAnsi="Arial" w:cs="Times New Roman"/>
          <w:sz w:val="36"/>
          <w:szCs w:val="36"/>
          <w:lang w:val="en-GB" w:eastAsia="zh-CN"/>
        </w:rPr>
      </w:pPr>
      <w:r>
        <w:rPr>
          <w:rFonts w:ascii="Arial" w:eastAsia="Dotum" w:hAnsi="Arial" w:cs="Times New Roman"/>
          <w:sz w:val="36"/>
          <w:szCs w:val="36"/>
          <w:lang w:val="en-GB" w:eastAsia="zh-CN"/>
        </w:rPr>
        <w:t xml:space="preserve">1 </w:t>
      </w:r>
      <w:r w:rsidRPr="00FC24E4">
        <w:rPr>
          <w:rFonts w:ascii="Arial" w:eastAsia="Dotum" w:hAnsi="Arial" w:cs="Times New Roman"/>
          <w:sz w:val="36"/>
          <w:szCs w:val="36"/>
          <w:lang w:val="en-GB" w:eastAsia="zh-CN"/>
        </w:rPr>
        <w:t>Introduction</w:t>
      </w:r>
    </w:p>
    <w:p w14:paraId="368B39D9" w14:textId="77777777" w:rsidR="002B723C" w:rsidRPr="003847AC" w:rsidRDefault="002B723C" w:rsidP="002B723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SimSun" w:cs="Times New Roman"/>
          <w:szCs w:val="20"/>
          <w:lang w:val="en-GB" w:eastAsia="zh-CN"/>
        </w:rPr>
      </w:pPr>
      <w:r w:rsidRPr="003847AC">
        <w:rPr>
          <w:rFonts w:eastAsia="SimSun" w:cs="Times New Roman"/>
          <w:szCs w:val="20"/>
          <w:lang w:val="en-GB" w:eastAsia="zh-CN"/>
        </w:rPr>
        <w:t>This contribution provides our views on the following objective from the NR network-controlled repeaters SID [1]:</w:t>
      </w:r>
    </w:p>
    <w:p w14:paraId="16371D6A" w14:textId="77777777" w:rsidR="001A4B77" w:rsidRDefault="002B723C" w:rsidP="002B723C">
      <w:pPr>
        <w:spacing w:after="0"/>
      </w:pPr>
      <w:r>
        <w:t>“</w:t>
      </w:r>
      <w:r w:rsidRPr="00656598">
        <w:t xml:space="preserve">Study and identify </w:t>
      </w:r>
      <w:r>
        <w:t xml:space="preserve">L1/L2 </w:t>
      </w:r>
      <w:r w:rsidRPr="00656598">
        <w:t>signaling</w:t>
      </w:r>
      <w:r>
        <w:t xml:space="preserve"> (including its configuration)</w:t>
      </w:r>
      <w:r w:rsidRPr="00656598">
        <w:t xml:space="preserve"> to carry the side control information [RAN1]</w:t>
      </w:r>
      <w:r>
        <w:t>”</w:t>
      </w:r>
    </w:p>
    <w:p w14:paraId="5B702E58" w14:textId="77777777" w:rsidR="002B723C" w:rsidRDefault="002B723C" w:rsidP="002B723C">
      <w:pPr>
        <w:spacing w:after="0"/>
      </w:pPr>
    </w:p>
    <w:p w14:paraId="4023B852" w14:textId="63247C70" w:rsidR="002B723C" w:rsidRDefault="002B723C" w:rsidP="002B723C">
      <w:pPr>
        <w:spacing w:after="0"/>
      </w:pPr>
      <w:r>
        <w:t>In our companion paper [2], we discussed about the side control information. Section 2 summarizes the main proposals from [2] for easier reference. Section 3 discusses L1/L2 signaling to carry the side control info.</w:t>
      </w:r>
    </w:p>
    <w:p w14:paraId="09C6BB0B" w14:textId="77777777" w:rsidR="00B06A1D" w:rsidRDefault="00B06A1D" w:rsidP="002B723C">
      <w:pPr>
        <w:spacing w:after="0"/>
      </w:pPr>
    </w:p>
    <w:p w14:paraId="2FA734D2" w14:textId="77777777" w:rsidR="002B723C" w:rsidRPr="00FC24E4" w:rsidRDefault="002B723C" w:rsidP="002B723C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Dotum" w:hAnsi="Arial" w:cs="Times New Roman"/>
          <w:sz w:val="36"/>
          <w:szCs w:val="36"/>
          <w:lang w:val="en-GB" w:eastAsia="zh-CN"/>
        </w:rPr>
      </w:pPr>
      <w:r>
        <w:rPr>
          <w:rFonts w:ascii="Arial" w:eastAsia="Dotum" w:hAnsi="Arial" w:cs="Times New Roman"/>
          <w:sz w:val="36"/>
          <w:szCs w:val="36"/>
          <w:lang w:val="en-GB" w:eastAsia="zh-CN"/>
        </w:rPr>
        <w:t>2 Side Control Information</w:t>
      </w:r>
    </w:p>
    <w:p w14:paraId="3CA21BE7" w14:textId="4920F790" w:rsidR="002B723C" w:rsidRDefault="000B54D6" w:rsidP="002B723C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 xml:space="preserve">This section </w:t>
      </w:r>
      <w:r w:rsidR="00A507A0">
        <w:t>summarizes our main viewpoints</w:t>
      </w:r>
      <w:r w:rsidR="00EF35D7">
        <w:t>,</w:t>
      </w:r>
      <w:r w:rsidR="00A507A0">
        <w:t xml:space="preserve"> discussed in more details in [2].</w:t>
      </w:r>
    </w:p>
    <w:p w14:paraId="56E8937E" w14:textId="77777777" w:rsidR="00A507A0" w:rsidRDefault="00A507A0" w:rsidP="002B723C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32154EED" w14:textId="10C63285" w:rsidR="002B723C" w:rsidRPr="00EF35D7" w:rsidRDefault="00A703A1" w:rsidP="00553153">
      <w:pPr>
        <w:pStyle w:val="Heading2"/>
        <w:rPr>
          <w:b/>
          <w:color w:val="auto"/>
        </w:rPr>
      </w:pPr>
      <w:r w:rsidRPr="00EF35D7">
        <w:rPr>
          <w:b/>
          <w:color w:val="auto"/>
        </w:rPr>
        <w:t>High-level model of a network-controlled repeater</w:t>
      </w:r>
    </w:p>
    <w:p w14:paraId="0AE5834F" w14:textId="21EB2094" w:rsidR="00553153" w:rsidRDefault="00553153" w:rsidP="00553153"/>
    <w:p w14:paraId="7996BB26" w14:textId="55A61660" w:rsidR="008735F2" w:rsidRDefault="008735F2" w:rsidP="008735F2">
      <w:r>
        <w:t>A network-controlled repeater (NCR) comprises the following two components</w:t>
      </w:r>
      <w:r w:rsidR="000D78C4">
        <w:t xml:space="preserve"> (</w:t>
      </w:r>
      <w:r w:rsidR="000D78C4">
        <w:fldChar w:fldCharType="begin"/>
      </w:r>
      <w:r w:rsidR="000D78C4">
        <w:instrText xml:space="preserve"> REF _Ref102057311 \h </w:instrText>
      </w:r>
      <w:r w:rsidR="000D78C4">
        <w:fldChar w:fldCharType="separate"/>
      </w:r>
      <w:r w:rsidR="000D78C4">
        <w:t xml:space="preserve">Figure </w:t>
      </w:r>
      <w:r w:rsidR="000D78C4">
        <w:rPr>
          <w:noProof/>
        </w:rPr>
        <w:t>1</w:t>
      </w:r>
      <w:r w:rsidR="000D78C4">
        <w:fldChar w:fldCharType="end"/>
      </w:r>
      <w:r w:rsidR="000D78C4">
        <w:t>)</w:t>
      </w:r>
      <w:r>
        <w:t>:</w:t>
      </w:r>
    </w:p>
    <w:p w14:paraId="6A449C83" w14:textId="50C8E438" w:rsidR="008735F2" w:rsidRDefault="008735F2" w:rsidP="008735F2">
      <w:pPr>
        <w:pStyle w:val="ListParagraph"/>
        <w:numPr>
          <w:ilvl w:val="0"/>
          <w:numId w:val="1"/>
        </w:numPr>
      </w:pPr>
      <w:r>
        <w:t>NCR-UE: a UE functionality that establishes an interface to the network to support DL/UL communication of side control and related information.</w:t>
      </w:r>
    </w:p>
    <w:p w14:paraId="45E8279D" w14:textId="6480D0AD" w:rsidR="00387B9A" w:rsidRDefault="00387B9A" w:rsidP="00387B9A">
      <w:pPr>
        <w:pStyle w:val="ListParagraph"/>
        <w:numPr>
          <w:ilvl w:val="1"/>
          <w:numId w:val="1"/>
        </w:numPr>
      </w:pPr>
      <w:r w:rsidRPr="00387B9A">
        <w:t>NCR-UE, at least, supports the lower-layer (L1/L2) functionalities</w:t>
      </w:r>
      <w:r>
        <w:t>.</w:t>
      </w:r>
    </w:p>
    <w:p w14:paraId="544D8E0E" w14:textId="3EC9D814" w:rsidR="00553153" w:rsidRDefault="008735F2" w:rsidP="008735F2">
      <w:pPr>
        <w:pStyle w:val="ListParagraph"/>
        <w:numPr>
          <w:ilvl w:val="0"/>
          <w:numId w:val="1"/>
        </w:numPr>
      </w:pPr>
      <w:r>
        <w:t>A&amp;F: an amplify-and-forward component that provides an analog pass-through for the UEs’ DL/UL signals.</w:t>
      </w:r>
    </w:p>
    <w:p w14:paraId="0F661CAB" w14:textId="77777777" w:rsidR="00D91ACC" w:rsidRDefault="008735F2" w:rsidP="00D91ACC">
      <w:pPr>
        <w:keepNext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</w:pPr>
      <w:r>
        <w:rPr>
          <w:noProof/>
        </w:rPr>
        <w:lastRenderedPageBreak/>
        <w:drawing>
          <wp:inline distT="0" distB="0" distL="0" distR="0" wp14:anchorId="54A83652" wp14:editId="5438D855">
            <wp:extent cx="1859280" cy="154241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154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C4A5AE" w14:textId="170115CA" w:rsidR="00131CC5" w:rsidRDefault="00D91ACC" w:rsidP="00D91ACC">
      <w:pPr>
        <w:pStyle w:val="Caption"/>
        <w:jc w:val="center"/>
      </w:pPr>
      <w:bookmarkStart w:id="2" w:name="_Ref102057311"/>
      <w:r>
        <w:t xml:space="preserve">Figure </w:t>
      </w:r>
      <w:fldSimple w:instr=" SEQ Figure \* ARABIC ">
        <w:r w:rsidR="00D258EB">
          <w:rPr>
            <w:noProof/>
          </w:rPr>
          <w:t>1</w:t>
        </w:r>
      </w:fldSimple>
      <w:bookmarkEnd w:id="2"/>
      <w:r>
        <w:t xml:space="preserve"> </w:t>
      </w:r>
      <w:r w:rsidRPr="00346DA5">
        <w:t>Network-controlled repeaters (NCR) simple model</w:t>
      </w:r>
    </w:p>
    <w:p w14:paraId="26BA2A7B" w14:textId="72CDDDFD" w:rsidR="00CB5FC7" w:rsidRDefault="00CB5FC7" w:rsidP="000D78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5C2CEB25" w14:textId="6DD3ED23" w:rsidR="0020326E" w:rsidRPr="00CB1ED2" w:rsidRDefault="0020326E" w:rsidP="0020326E">
      <w:pPr>
        <w:pStyle w:val="Heading2"/>
        <w:rPr>
          <w:b/>
          <w:color w:val="auto"/>
        </w:rPr>
      </w:pPr>
      <w:r w:rsidRPr="00CB1ED2">
        <w:rPr>
          <w:b/>
          <w:color w:val="auto"/>
        </w:rPr>
        <w:t>Side-control information</w:t>
      </w:r>
    </w:p>
    <w:p w14:paraId="43B236B5" w14:textId="495148AD" w:rsidR="007875F6" w:rsidRDefault="007875F6" w:rsidP="0020326E">
      <w:r>
        <w:t xml:space="preserve">Below is our view on the identified </w:t>
      </w:r>
      <w:r w:rsidR="009B294B">
        <w:t>side control information</w:t>
      </w:r>
      <w:r w:rsidR="00C25802">
        <w:t>.</w:t>
      </w:r>
    </w:p>
    <w:p w14:paraId="4E5DF3DB" w14:textId="3F371F46" w:rsidR="00C25802" w:rsidRDefault="00722948" w:rsidP="00722948">
      <w:pPr>
        <w:pStyle w:val="ListParagraph"/>
        <w:numPr>
          <w:ilvl w:val="0"/>
          <w:numId w:val="2"/>
        </w:numPr>
      </w:pPr>
      <w:r>
        <w:t>UL-DL TDD configuration</w:t>
      </w:r>
    </w:p>
    <w:p w14:paraId="40B796E6" w14:textId="162C83B1" w:rsidR="0097186D" w:rsidRDefault="006F0FDE" w:rsidP="0097186D">
      <w:pPr>
        <w:pStyle w:val="ListParagraph"/>
        <w:numPr>
          <w:ilvl w:val="1"/>
          <w:numId w:val="2"/>
        </w:numPr>
      </w:pPr>
      <w:r>
        <w:t>Support indication of the UL-DL TDD configuration</w:t>
      </w:r>
      <w:r w:rsidR="00154A17">
        <w:t>, especially for the deployments with dynamic TDD (i.e., with “flexible” resources)</w:t>
      </w:r>
    </w:p>
    <w:p w14:paraId="59A48640" w14:textId="763F84A6" w:rsidR="00722948" w:rsidRDefault="00722948" w:rsidP="00722948">
      <w:pPr>
        <w:pStyle w:val="ListParagraph"/>
        <w:numPr>
          <w:ilvl w:val="0"/>
          <w:numId w:val="2"/>
        </w:numPr>
      </w:pPr>
      <w:r>
        <w:t>ON-OFF information</w:t>
      </w:r>
    </w:p>
    <w:p w14:paraId="7DD0BF39" w14:textId="0FC21EC3" w:rsidR="008F4AE4" w:rsidRDefault="008F4AE4" w:rsidP="008F4AE4">
      <w:pPr>
        <w:pStyle w:val="ListParagraph"/>
        <w:numPr>
          <w:ilvl w:val="1"/>
          <w:numId w:val="2"/>
        </w:numPr>
      </w:pPr>
      <w:r>
        <w:t xml:space="preserve">Support indication of </w:t>
      </w:r>
      <w:r w:rsidRPr="008F4AE4">
        <w:rPr>
          <w:u w:val="single"/>
        </w:rPr>
        <w:t>dynamic</w:t>
      </w:r>
      <w:r>
        <w:t xml:space="preserve"> ON-OFF information</w:t>
      </w:r>
    </w:p>
    <w:p w14:paraId="1C2E95A2" w14:textId="2522D790" w:rsidR="00722948" w:rsidRDefault="00722948" w:rsidP="00722948">
      <w:pPr>
        <w:pStyle w:val="ListParagraph"/>
        <w:numPr>
          <w:ilvl w:val="0"/>
          <w:numId w:val="2"/>
        </w:numPr>
      </w:pPr>
      <w:r>
        <w:t>Beamforming information</w:t>
      </w:r>
    </w:p>
    <w:p w14:paraId="44B4760B" w14:textId="54E768EE" w:rsidR="008F4AE4" w:rsidRDefault="008F4AE4" w:rsidP="008F4AE4">
      <w:pPr>
        <w:pStyle w:val="ListParagraph"/>
        <w:numPr>
          <w:ilvl w:val="1"/>
          <w:numId w:val="2"/>
        </w:numPr>
      </w:pPr>
      <w:r>
        <w:t xml:space="preserve">Support </w:t>
      </w:r>
      <w:r w:rsidR="006D4BBD">
        <w:t>indication of dynamic access-link (UE-side) beamforming info</w:t>
      </w:r>
    </w:p>
    <w:p w14:paraId="4CB144BB" w14:textId="6B2A7DAF" w:rsidR="006D4BBD" w:rsidRDefault="006D4BBD" w:rsidP="008F4AE4">
      <w:pPr>
        <w:pStyle w:val="ListParagraph"/>
        <w:numPr>
          <w:ilvl w:val="1"/>
          <w:numId w:val="2"/>
        </w:numPr>
      </w:pPr>
      <w:r>
        <w:t xml:space="preserve">Support adaptive </w:t>
      </w:r>
      <w:r w:rsidR="000A4822">
        <w:t>backhaul (</w:t>
      </w:r>
      <w:proofErr w:type="spellStart"/>
      <w:r w:rsidR="000A4822">
        <w:t>gNB</w:t>
      </w:r>
      <w:proofErr w:type="spellEnd"/>
      <w:r w:rsidR="000A4822">
        <w:t xml:space="preserve">-side) beamforming </w:t>
      </w:r>
    </w:p>
    <w:p w14:paraId="58249763" w14:textId="4C06582B" w:rsidR="00E8377D" w:rsidRDefault="00E8377D" w:rsidP="00E8377D">
      <w:pPr>
        <w:pStyle w:val="ListParagraph"/>
        <w:numPr>
          <w:ilvl w:val="2"/>
          <w:numId w:val="2"/>
        </w:numPr>
      </w:pPr>
      <w:r>
        <w:t>FFS</w:t>
      </w:r>
      <w:r w:rsidR="00E9037C">
        <w:t xml:space="preserve"> whether NCR-UE’s </w:t>
      </w:r>
      <w:r w:rsidR="008F6BF4">
        <w:t>procedures and functionalities can be reused</w:t>
      </w:r>
    </w:p>
    <w:p w14:paraId="78463539" w14:textId="47CBCEE2" w:rsidR="00722948" w:rsidRDefault="0097186D" w:rsidP="00722948">
      <w:pPr>
        <w:pStyle w:val="ListParagraph"/>
        <w:numPr>
          <w:ilvl w:val="0"/>
          <w:numId w:val="2"/>
        </w:numPr>
      </w:pPr>
      <w:r>
        <w:t>Transmission/reception timing alignment</w:t>
      </w:r>
    </w:p>
    <w:p w14:paraId="70CC9787" w14:textId="0BCB297F" w:rsidR="00CC06F9" w:rsidRDefault="00533CF8" w:rsidP="00CC06F9">
      <w:pPr>
        <w:pStyle w:val="ListParagraph"/>
        <w:numPr>
          <w:ilvl w:val="1"/>
          <w:numId w:val="2"/>
        </w:numPr>
      </w:pPr>
      <w:r w:rsidRPr="00533CF8">
        <w:t xml:space="preserve">A repeater is expected to set its DL and UL forwarding time, based on the available information including DL RX timing (e.g., by tracking DLRS like SSBs), NCR-UE’s UL TX timing (e.g., via UL TAC received by NCR-UE), and knowledge about the repeater’s group-delay.  </w:t>
      </w:r>
    </w:p>
    <w:p w14:paraId="0C03B6F2" w14:textId="3F8A07CF" w:rsidR="00DA3F59" w:rsidRDefault="00DA3F59" w:rsidP="00CC06F9">
      <w:pPr>
        <w:pStyle w:val="ListParagraph"/>
        <w:numPr>
          <w:ilvl w:val="1"/>
          <w:numId w:val="2"/>
        </w:numPr>
      </w:pPr>
      <w:r>
        <w:t>No new explicit side control information is needed.</w:t>
      </w:r>
    </w:p>
    <w:p w14:paraId="111EBF04" w14:textId="2D5A63AC" w:rsidR="0097186D" w:rsidRDefault="0097186D" w:rsidP="00722948">
      <w:pPr>
        <w:pStyle w:val="ListParagraph"/>
        <w:numPr>
          <w:ilvl w:val="0"/>
          <w:numId w:val="2"/>
        </w:numPr>
      </w:pPr>
      <w:r>
        <w:t>Power control information</w:t>
      </w:r>
    </w:p>
    <w:p w14:paraId="7FAE7E4B" w14:textId="37C63E6B" w:rsidR="00DA3F59" w:rsidRDefault="00DA3F59" w:rsidP="00DA3F59">
      <w:pPr>
        <w:pStyle w:val="ListParagraph"/>
        <w:numPr>
          <w:ilvl w:val="1"/>
          <w:numId w:val="2"/>
        </w:numPr>
      </w:pPr>
      <w:r>
        <w:t xml:space="preserve">Can be supported, after </w:t>
      </w:r>
      <w:r w:rsidR="001C0299">
        <w:t xml:space="preserve">discussing other higher-priority side control information. </w:t>
      </w:r>
    </w:p>
    <w:p w14:paraId="4F0D9DF1" w14:textId="77777777" w:rsidR="00332665" w:rsidRDefault="00332665" w:rsidP="00332665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7681A40D" w14:textId="77777777" w:rsidR="002B723C" w:rsidRPr="00FC24E4" w:rsidRDefault="002B723C" w:rsidP="002B723C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Dotum" w:hAnsi="Arial" w:cs="Times New Roman"/>
          <w:sz w:val="36"/>
          <w:szCs w:val="36"/>
          <w:lang w:val="en-GB" w:eastAsia="zh-CN"/>
        </w:rPr>
      </w:pPr>
      <w:r>
        <w:rPr>
          <w:rFonts w:ascii="Arial" w:eastAsia="Dotum" w:hAnsi="Arial" w:cs="Times New Roman"/>
          <w:sz w:val="36"/>
          <w:szCs w:val="36"/>
          <w:lang w:val="en-GB" w:eastAsia="zh-CN"/>
        </w:rPr>
        <w:t>3 L1/L2 Signalling</w:t>
      </w:r>
    </w:p>
    <w:p w14:paraId="667F6B46" w14:textId="7C2C9312" w:rsidR="002B723C" w:rsidRDefault="00F2617C" w:rsidP="002B723C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 xml:space="preserve">For the design of L1/L2 signaling </w:t>
      </w:r>
      <w:r w:rsidR="007107AC">
        <w:t xml:space="preserve">carrying the </w:t>
      </w:r>
      <w:r w:rsidR="00E813DD">
        <w:t>side-control</w:t>
      </w:r>
      <w:r w:rsidR="00A8004B">
        <w:t xml:space="preserve">, we </w:t>
      </w:r>
      <w:r w:rsidR="005F1C68">
        <w:t xml:space="preserve">first </w:t>
      </w:r>
      <w:r w:rsidR="00556866">
        <w:t xml:space="preserve">need to agree on </w:t>
      </w:r>
      <w:r w:rsidR="00215BBF">
        <w:t xml:space="preserve">the </w:t>
      </w:r>
      <w:r w:rsidR="00556866">
        <w:t xml:space="preserve">main principals. </w:t>
      </w:r>
    </w:p>
    <w:p w14:paraId="292D83CF" w14:textId="261A553B" w:rsidR="00556866" w:rsidRDefault="00556866" w:rsidP="002B723C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 xml:space="preserve">As discussed in [2] and summarized in the previous sections, </w:t>
      </w:r>
      <w:r w:rsidR="006C6E3A">
        <w:t xml:space="preserve">the network can get the most benefit from a repeater when </w:t>
      </w:r>
      <w:r w:rsidR="007B3DA1">
        <w:t xml:space="preserve">it can adapt the repeater’s operation/configuration dynamically and with </w:t>
      </w:r>
      <w:r w:rsidR="009D62FA">
        <w:t xml:space="preserve">a </w:t>
      </w:r>
      <w:r w:rsidR="007B3DA1">
        <w:t xml:space="preserve">sufficient level of granularity. </w:t>
      </w:r>
      <w:r w:rsidR="0054095D">
        <w:t xml:space="preserve">For example, network should be able to </w:t>
      </w:r>
      <w:r w:rsidR="00CD0159">
        <w:t>change</w:t>
      </w:r>
      <w:r w:rsidR="00D30767">
        <w:t xml:space="preserve"> </w:t>
      </w:r>
      <w:r w:rsidR="00CD0159">
        <w:t xml:space="preserve">the </w:t>
      </w:r>
      <w:r w:rsidR="00D30767">
        <w:t xml:space="preserve">repeater’s [access-link] beamforming dynamically and </w:t>
      </w:r>
      <w:r w:rsidR="00CD0159">
        <w:t>with</w:t>
      </w:r>
      <w:r w:rsidR="00115D62">
        <w:t xml:space="preserve"> symbol-level granularity.</w:t>
      </w:r>
    </w:p>
    <w:p w14:paraId="76763CAF" w14:textId="77777777" w:rsidR="00A81644" w:rsidRDefault="00A81644" w:rsidP="002B723C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6263B745" w14:textId="42AE0851" w:rsidR="00A81644" w:rsidRPr="00D82A29" w:rsidRDefault="00A81644" w:rsidP="00A81644">
      <w:pPr>
        <w:rPr>
          <w:b/>
          <w:u w:val="single"/>
        </w:rPr>
      </w:pPr>
      <w:r w:rsidRPr="00D82A29">
        <w:rPr>
          <w:b/>
          <w:u w:val="single"/>
        </w:rPr>
        <w:t xml:space="preserve">Observation </w:t>
      </w:r>
      <w:r>
        <w:rPr>
          <w:b/>
          <w:u w:val="single"/>
        </w:rPr>
        <w:t>1</w:t>
      </w:r>
    </w:p>
    <w:p w14:paraId="6AC9980A" w14:textId="063E65FC" w:rsidR="00115D62" w:rsidRDefault="00A81644" w:rsidP="002B723C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lastRenderedPageBreak/>
        <w:t>N</w:t>
      </w:r>
      <w:r w:rsidRPr="00A81644">
        <w:rPr>
          <w:b/>
        </w:rPr>
        <w:t>etwork get</w:t>
      </w:r>
      <w:r w:rsidR="00CA5BBE">
        <w:rPr>
          <w:b/>
        </w:rPr>
        <w:t>s</w:t>
      </w:r>
      <w:r w:rsidRPr="00A81644">
        <w:rPr>
          <w:b/>
        </w:rPr>
        <w:t xml:space="preserve"> the most benefit from a repeater when it can adapt the repeater’s operation/configuration dynamically and with </w:t>
      </w:r>
      <w:r>
        <w:rPr>
          <w:b/>
        </w:rPr>
        <w:t xml:space="preserve">a </w:t>
      </w:r>
      <w:r w:rsidRPr="00A81644">
        <w:rPr>
          <w:b/>
        </w:rPr>
        <w:t>sufficient level of granularity</w:t>
      </w:r>
      <w:r>
        <w:rPr>
          <w:b/>
        </w:rPr>
        <w:t>.</w:t>
      </w:r>
    </w:p>
    <w:p w14:paraId="33E86FA1" w14:textId="0D5784B7" w:rsidR="00A81644" w:rsidRDefault="00A81644" w:rsidP="002B723C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</w:p>
    <w:p w14:paraId="0038C7CB" w14:textId="1B0CE134" w:rsidR="00A81644" w:rsidRPr="00D82A29" w:rsidRDefault="00A81644" w:rsidP="00A81644">
      <w:pPr>
        <w:rPr>
          <w:b/>
          <w:u w:val="single"/>
        </w:rPr>
      </w:pPr>
      <w:r>
        <w:rPr>
          <w:b/>
          <w:u w:val="single"/>
        </w:rPr>
        <w:t>Proposal</w:t>
      </w:r>
      <w:r w:rsidRPr="00D82A29">
        <w:rPr>
          <w:b/>
          <w:u w:val="single"/>
        </w:rPr>
        <w:t xml:space="preserve"> </w:t>
      </w:r>
      <w:r>
        <w:rPr>
          <w:b/>
          <w:u w:val="single"/>
        </w:rPr>
        <w:t>1</w:t>
      </w:r>
    </w:p>
    <w:p w14:paraId="1D5554A5" w14:textId="22A70A7A" w:rsidR="00A81644" w:rsidRDefault="00A81644" w:rsidP="00A8164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 xml:space="preserve">Support </w:t>
      </w:r>
      <w:r w:rsidR="00C75CC3">
        <w:rPr>
          <w:b/>
        </w:rPr>
        <w:t xml:space="preserve">dynamic and granular (symbol-level) side control </w:t>
      </w:r>
      <w:r w:rsidR="00AA21D4">
        <w:rPr>
          <w:b/>
        </w:rPr>
        <w:t>info</w:t>
      </w:r>
      <w:r w:rsidR="00823458">
        <w:rPr>
          <w:b/>
        </w:rPr>
        <w:t xml:space="preserve"> indication</w:t>
      </w:r>
      <w:r w:rsidR="00AA21D4">
        <w:rPr>
          <w:b/>
        </w:rPr>
        <w:t>.</w:t>
      </w:r>
    </w:p>
    <w:p w14:paraId="41D54C70" w14:textId="2EE24772" w:rsidR="00AA21D4" w:rsidRDefault="00AA21D4" w:rsidP="00A8164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</w:p>
    <w:p w14:paraId="39DBA353" w14:textId="3B012AE5" w:rsidR="00AA21D4" w:rsidRPr="00D258EB" w:rsidRDefault="00D258EB" w:rsidP="00A81644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D258EB">
        <w:fldChar w:fldCharType="begin"/>
      </w:r>
      <w:r w:rsidRPr="00D258EB">
        <w:instrText xml:space="preserve"> REF _Ref102071613 \h  \* MERGEFORMAT </w:instrText>
      </w:r>
      <w:r w:rsidRPr="00D258EB">
        <w:fldChar w:fldCharType="separate"/>
      </w:r>
      <w:r w:rsidRPr="00D258EB">
        <w:t xml:space="preserve">Figure </w:t>
      </w:r>
      <w:r w:rsidRPr="00D258EB">
        <w:rPr>
          <w:noProof/>
        </w:rPr>
        <w:t>2</w:t>
      </w:r>
      <w:r w:rsidRPr="00D258EB">
        <w:fldChar w:fldCharType="end"/>
      </w:r>
      <w:r w:rsidRPr="00D258EB">
        <w:t xml:space="preserve"> show</w:t>
      </w:r>
      <w:r>
        <w:t xml:space="preserve">s an example in which </w:t>
      </w:r>
      <w:proofErr w:type="spellStart"/>
      <w:r w:rsidR="00EF6173">
        <w:t>gNB</w:t>
      </w:r>
      <w:proofErr w:type="spellEnd"/>
      <w:r w:rsidR="00EF6173">
        <w:t xml:space="preserve"> use</w:t>
      </w:r>
      <w:r w:rsidR="00863EF8">
        <w:t>s</w:t>
      </w:r>
      <w:r w:rsidR="00EF6173">
        <w:t xml:space="preserve"> a repeater to serve UE1 and UE2. For example, if the </w:t>
      </w:r>
      <w:proofErr w:type="spellStart"/>
      <w:r w:rsidR="00EF6173">
        <w:t>gNB</w:t>
      </w:r>
      <w:proofErr w:type="spellEnd"/>
      <w:r w:rsidR="00EF6173">
        <w:t xml:space="preserve"> wants to send a</w:t>
      </w:r>
      <w:r w:rsidR="00CE5BA4">
        <w:t xml:space="preserve"> downlink signal to UE1, it needs to first send a control message</w:t>
      </w:r>
      <w:r w:rsidR="00DB7BC2">
        <w:t>, in advance, t</w:t>
      </w:r>
      <w:r w:rsidR="00CE5BA4">
        <w:t xml:space="preserve">o repeater </w:t>
      </w:r>
      <w:r w:rsidR="00267868">
        <w:t xml:space="preserve">to provide the required side control info (e.g., </w:t>
      </w:r>
      <w:r w:rsidR="001D280D">
        <w:t xml:space="preserve">the beamforming info, forwarding direction (UL/DL), and the associated time-domain resources). </w:t>
      </w:r>
    </w:p>
    <w:p w14:paraId="2220E624" w14:textId="6329ABF2" w:rsidR="00523873" w:rsidRDefault="00523873" w:rsidP="00A8164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</w:p>
    <w:p w14:paraId="1DA9366B" w14:textId="55A40AC7" w:rsidR="00D258EB" w:rsidRDefault="00523873" w:rsidP="00D258EB">
      <w:pPr>
        <w:keepNext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</w:pPr>
      <w:r w:rsidRPr="00523873">
        <w:rPr>
          <w:b/>
          <w:noProof/>
        </w:rPr>
        <w:drawing>
          <wp:inline distT="0" distB="0" distL="0" distR="0" wp14:anchorId="78294B84" wp14:editId="708777CB">
            <wp:extent cx="2133600" cy="1163516"/>
            <wp:effectExtent l="0" t="0" r="0" b="0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B82D1CDE-D7F6-4053-B008-19CAD3BE30E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B82D1CDE-D7F6-4053-B008-19CAD3BE30E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45600" cy="117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58EB">
        <w:t xml:space="preserve">             </w:t>
      </w:r>
      <w:r w:rsidR="00D258EB">
        <w:rPr>
          <w:b/>
          <w:noProof/>
        </w:rPr>
        <w:drawing>
          <wp:inline distT="0" distB="0" distL="0" distR="0" wp14:anchorId="525EC923" wp14:editId="19572AE5">
            <wp:extent cx="1442357" cy="1437268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634" cy="14524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996821" w14:textId="1A8B629D" w:rsidR="00D258EB" w:rsidRDefault="00D258EB" w:rsidP="00D258EB">
      <w:pPr>
        <w:pStyle w:val="Caption"/>
        <w:jc w:val="center"/>
      </w:pPr>
      <w:bookmarkStart w:id="3" w:name="_Ref102071613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3"/>
      <w:r>
        <w:t xml:space="preserve"> </w:t>
      </w:r>
      <w:proofErr w:type="spellStart"/>
      <w:r>
        <w:t>gNB</w:t>
      </w:r>
      <w:proofErr w:type="spellEnd"/>
      <w:r>
        <w:t xml:space="preserve"> using a repeater (R) to serve remote UEs</w:t>
      </w:r>
    </w:p>
    <w:p w14:paraId="50B65DF2" w14:textId="4B1D0866" w:rsidR="00523873" w:rsidRDefault="00D258EB" w:rsidP="00D258E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b/>
        </w:rPr>
      </w:pPr>
      <w:r>
        <w:rPr>
          <w:b/>
        </w:rPr>
        <w:t xml:space="preserve">           </w:t>
      </w:r>
    </w:p>
    <w:p w14:paraId="46B9C3E9" w14:textId="26DFF091" w:rsidR="0025317B" w:rsidRDefault="007F70B5" w:rsidP="002B723C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7F70B5">
        <w:t>Gi</w:t>
      </w:r>
      <w:r>
        <w:t xml:space="preserve">ven </w:t>
      </w:r>
      <w:r w:rsidR="008A52A0">
        <w:t>the above example, and Proposal 1, we should at least</w:t>
      </w:r>
      <w:r w:rsidR="00F91481">
        <w:t xml:space="preserve"> support L1 (DCI-based) signaling to </w:t>
      </w:r>
      <w:r w:rsidR="007C4E37">
        <w:t>enable</w:t>
      </w:r>
      <w:r w:rsidR="00440932">
        <w:t xml:space="preserve"> </w:t>
      </w:r>
      <w:r w:rsidR="007C4E37">
        <w:t>fast</w:t>
      </w:r>
      <w:r w:rsidR="00B6031C">
        <w:t xml:space="preserve"> adaptation of repeater’s configuration</w:t>
      </w:r>
      <w:r w:rsidR="007C4E37">
        <w:t>s</w:t>
      </w:r>
      <w:r w:rsidR="00B6031C">
        <w:t xml:space="preserve">. </w:t>
      </w:r>
    </w:p>
    <w:p w14:paraId="296BEC62" w14:textId="08F74308" w:rsidR="00E46001" w:rsidRDefault="0025317B" w:rsidP="002B723C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 xml:space="preserve">On the other hand, the repeater may be used to forward </w:t>
      </w:r>
      <w:r w:rsidR="00FA3E67">
        <w:t xml:space="preserve">semi-static/periodic signals (such as SSBs/RMSI/CSI-RS/RACH, etc.). </w:t>
      </w:r>
      <w:r w:rsidR="003F5453">
        <w:t xml:space="preserve">An L2 (MAC-CE based) or L3 (RRC based) signaling </w:t>
      </w:r>
      <w:r w:rsidR="00E46001">
        <w:t xml:space="preserve">to carry the related side control information will be more efficient. </w:t>
      </w:r>
    </w:p>
    <w:p w14:paraId="10D34733" w14:textId="145F3956" w:rsidR="002D08A6" w:rsidRDefault="002D08A6" w:rsidP="002B723C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12150914" w14:textId="6B4AA692" w:rsidR="002D08A6" w:rsidRPr="00D82A29" w:rsidRDefault="002D08A6" w:rsidP="002D08A6">
      <w:pPr>
        <w:rPr>
          <w:b/>
          <w:u w:val="single"/>
        </w:rPr>
      </w:pPr>
      <w:r w:rsidRPr="00D82A29">
        <w:rPr>
          <w:b/>
          <w:u w:val="single"/>
        </w:rPr>
        <w:t xml:space="preserve">Observation </w:t>
      </w:r>
      <w:r>
        <w:rPr>
          <w:b/>
          <w:u w:val="single"/>
        </w:rPr>
        <w:t>2</w:t>
      </w:r>
    </w:p>
    <w:p w14:paraId="4C0A0F0B" w14:textId="452E2043" w:rsidR="002D08A6" w:rsidRDefault="002D08A6" w:rsidP="002D08A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 xml:space="preserve">L1 (DCI-based) signaling is needed to </w:t>
      </w:r>
      <w:r w:rsidR="00094D7F">
        <w:rPr>
          <w:b/>
        </w:rPr>
        <w:t xml:space="preserve">support fast adaptation of repeater’s configurations. </w:t>
      </w:r>
    </w:p>
    <w:p w14:paraId="159888E7" w14:textId="1C292648" w:rsidR="000914BD" w:rsidRDefault="000914BD" w:rsidP="002D08A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 xml:space="preserve">L2 (MAC-CE) and/or L3 (RRC) signaling may be more efficient for </w:t>
      </w:r>
      <w:r w:rsidR="009A0B2C">
        <w:rPr>
          <w:b/>
        </w:rPr>
        <w:t xml:space="preserve">configuring the repeater’s </w:t>
      </w:r>
      <w:r w:rsidR="00EB101B">
        <w:rPr>
          <w:b/>
        </w:rPr>
        <w:t xml:space="preserve">forwarding </w:t>
      </w:r>
      <w:r w:rsidR="009A0B2C">
        <w:rPr>
          <w:b/>
        </w:rPr>
        <w:t xml:space="preserve">operation associated with semi-static/periodic signals. </w:t>
      </w:r>
    </w:p>
    <w:p w14:paraId="69DBFB0C" w14:textId="77777777" w:rsidR="002D08A6" w:rsidRDefault="002D08A6" w:rsidP="002B723C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1C383667" w14:textId="4233AEC1" w:rsidR="00E46001" w:rsidRPr="00D82A29" w:rsidRDefault="00E46001" w:rsidP="00E46001">
      <w:pPr>
        <w:rPr>
          <w:b/>
          <w:u w:val="single"/>
        </w:rPr>
      </w:pPr>
      <w:r>
        <w:rPr>
          <w:b/>
          <w:u w:val="single"/>
        </w:rPr>
        <w:t>Proposal</w:t>
      </w:r>
      <w:r w:rsidRPr="00D82A29">
        <w:rPr>
          <w:b/>
          <w:u w:val="single"/>
        </w:rPr>
        <w:t xml:space="preserve"> </w:t>
      </w:r>
      <w:r>
        <w:rPr>
          <w:b/>
          <w:u w:val="single"/>
        </w:rPr>
        <w:t>2</w:t>
      </w:r>
    </w:p>
    <w:p w14:paraId="338BC444" w14:textId="78040996" w:rsidR="00E46001" w:rsidRDefault="007C5AFE" w:rsidP="00E4600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>At least, s</w:t>
      </w:r>
      <w:r w:rsidR="00834104">
        <w:rPr>
          <w:b/>
        </w:rPr>
        <w:t>upport L1 (DCI-based) signaling to carry side control info.</w:t>
      </w:r>
    </w:p>
    <w:p w14:paraId="79995BA7" w14:textId="03CBFBF6" w:rsidR="00834104" w:rsidRDefault="007C5AFE" w:rsidP="00DA3E0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DA3E09">
        <w:rPr>
          <w:b/>
        </w:rPr>
        <w:t xml:space="preserve">RAN1 to also discuss L2/L3 (MAC-CE or RRC based) signaling to carry side control info associated with </w:t>
      </w:r>
      <w:r w:rsidR="00240B35" w:rsidRPr="00DA3E09">
        <w:rPr>
          <w:b/>
        </w:rPr>
        <w:t xml:space="preserve">forwarding </w:t>
      </w:r>
      <w:r w:rsidRPr="00DA3E09">
        <w:rPr>
          <w:b/>
        </w:rPr>
        <w:t xml:space="preserve">semi-static/periodic </w:t>
      </w:r>
      <w:r w:rsidR="00240B35" w:rsidRPr="00DA3E09">
        <w:rPr>
          <w:b/>
        </w:rPr>
        <w:t>signals (such as SSB/RMSI/CSI-RS/RACH/etc.)</w:t>
      </w:r>
    </w:p>
    <w:p w14:paraId="2A04C1B0" w14:textId="28A8B3D3" w:rsidR="009A4428" w:rsidRDefault="009A4428" w:rsidP="00DA3E0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</w:p>
    <w:p w14:paraId="6B0770BA" w14:textId="0609FEBC" w:rsidR="009A4428" w:rsidRDefault="00720A56" w:rsidP="00DA3E09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720A56">
        <w:lastRenderedPageBreak/>
        <w:t>It sh</w:t>
      </w:r>
      <w:r>
        <w:t xml:space="preserve">ould be clear, but still noteworthy, that the signals carrying the side control information should further indicate the time-domain resources </w:t>
      </w:r>
      <w:r w:rsidR="00452BCE">
        <w:t>(e.g., symbol/slot indices) for which the indicated control info (e.g., beamforming, ON-OFF, etc.) should be adopted.</w:t>
      </w:r>
    </w:p>
    <w:p w14:paraId="487E34AF" w14:textId="2CB7F4DE" w:rsidR="00452BCE" w:rsidRDefault="00452BCE" w:rsidP="00DA3E09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53D4F751" w14:textId="46B5EB45" w:rsidR="00452BCE" w:rsidRPr="00D82A29" w:rsidRDefault="00452BCE" w:rsidP="00452BCE">
      <w:pPr>
        <w:rPr>
          <w:b/>
          <w:u w:val="single"/>
        </w:rPr>
      </w:pPr>
      <w:r>
        <w:rPr>
          <w:b/>
          <w:u w:val="single"/>
        </w:rPr>
        <w:t>Proposal</w:t>
      </w:r>
      <w:r w:rsidRPr="00D82A29">
        <w:rPr>
          <w:b/>
          <w:u w:val="single"/>
        </w:rPr>
        <w:t xml:space="preserve"> </w:t>
      </w:r>
      <w:r>
        <w:rPr>
          <w:b/>
          <w:u w:val="single"/>
        </w:rPr>
        <w:t>3</w:t>
      </w:r>
    </w:p>
    <w:p w14:paraId="014C37B8" w14:textId="1A648DDE" w:rsidR="00452BCE" w:rsidRDefault="00452BCE" w:rsidP="00452BC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 xml:space="preserve">The </w:t>
      </w:r>
      <w:r w:rsidR="00B13E9D">
        <w:rPr>
          <w:b/>
        </w:rPr>
        <w:t xml:space="preserve">signaling </w:t>
      </w:r>
      <w:r w:rsidR="00C85F0C">
        <w:rPr>
          <w:b/>
        </w:rPr>
        <w:t xml:space="preserve">that carries the side control info should also indicate the associated time-domain resources (e.g., symbol/slot indices) </w:t>
      </w:r>
      <w:r w:rsidR="00B82F28">
        <w:rPr>
          <w:b/>
        </w:rPr>
        <w:t xml:space="preserve">within which </w:t>
      </w:r>
      <w:r w:rsidR="00C85F0C">
        <w:rPr>
          <w:b/>
        </w:rPr>
        <w:t xml:space="preserve">the </w:t>
      </w:r>
      <w:r w:rsidR="00B82F28">
        <w:rPr>
          <w:b/>
        </w:rPr>
        <w:t xml:space="preserve">repeater </w:t>
      </w:r>
      <w:r w:rsidR="00944D6D">
        <w:rPr>
          <w:b/>
        </w:rPr>
        <w:t xml:space="preserve">is to </w:t>
      </w:r>
      <w:r w:rsidR="00B82F28">
        <w:rPr>
          <w:b/>
        </w:rPr>
        <w:t xml:space="preserve">adopt the </w:t>
      </w:r>
      <w:r w:rsidR="00944D6D">
        <w:rPr>
          <w:b/>
        </w:rPr>
        <w:t xml:space="preserve">indicated </w:t>
      </w:r>
      <w:r w:rsidR="00B82F28">
        <w:rPr>
          <w:b/>
        </w:rPr>
        <w:t xml:space="preserve">side control info. </w:t>
      </w:r>
    </w:p>
    <w:p w14:paraId="2839B394" w14:textId="77777777" w:rsidR="00452BCE" w:rsidRPr="00720A56" w:rsidRDefault="00452BCE" w:rsidP="00DA3E09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2F7A4B43" w14:textId="77777777" w:rsidR="00FF3375" w:rsidRDefault="009B34ED" w:rsidP="00240B35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9B34ED">
        <w:t xml:space="preserve">Another </w:t>
      </w:r>
      <w:r>
        <w:t xml:space="preserve">important aspect is </w:t>
      </w:r>
      <w:r w:rsidR="00A35BF2">
        <w:t>the required information that the repeater should share with the network.</w:t>
      </w:r>
    </w:p>
    <w:p w14:paraId="5CBD5799" w14:textId="4AB1EEF1" w:rsidR="00FF3375" w:rsidRDefault="00FF3375" w:rsidP="00240B35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 xml:space="preserve">As shown in </w:t>
      </w:r>
      <w:r>
        <w:fldChar w:fldCharType="begin"/>
      </w:r>
      <w:r>
        <w:instrText xml:space="preserve"> REF _Ref102057311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, a repeater has two components: (a) NCR-UE, and (2) A&amp;F. </w:t>
      </w:r>
    </w:p>
    <w:p w14:paraId="024BA058" w14:textId="55603392" w:rsidR="00653468" w:rsidRDefault="00E67B92" w:rsidP="00240B35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>NCR-UE</w:t>
      </w:r>
      <w:r w:rsidR="00233A05">
        <w:t xml:space="preserve"> </w:t>
      </w:r>
      <w:r w:rsidR="00266720">
        <w:t xml:space="preserve">supports </w:t>
      </w:r>
      <w:r w:rsidR="003A0FEA">
        <w:t>features/capabilit</w:t>
      </w:r>
      <w:r w:rsidR="00233A05">
        <w:t xml:space="preserve">ies, where some of which may need </w:t>
      </w:r>
      <w:r w:rsidR="00653468">
        <w:t xml:space="preserve">to be reported to the network. </w:t>
      </w:r>
      <w:r w:rsidR="00266720">
        <w:t xml:space="preserve">Such features/capabilities and their reporting </w:t>
      </w:r>
      <w:r w:rsidR="00653468">
        <w:t xml:space="preserve">would depend on the repeater’s </w:t>
      </w:r>
      <w:r w:rsidR="00A970AF">
        <w:t>architecture and</w:t>
      </w:r>
      <w:r w:rsidR="00653468">
        <w:t xml:space="preserve"> should be discussed later pending </w:t>
      </w:r>
      <w:r w:rsidR="00A970AF">
        <w:t xml:space="preserve">the </w:t>
      </w:r>
      <w:r w:rsidR="00491B38">
        <w:t>discussions/decisions about th</w:t>
      </w:r>
      <w:r w:rsidR="00A970AF">
        <w:t xml:space="preserve">e latter. </w:t>
      </w:r>
    </w:p>
    <w:p w14:paraId="383A4C52" w14:textId="77777777" w:rsidR="00324785" w:rsidRPr="00D82A29" w:rsidRDefault="00324785" w:rsidP="00324785">
      <w:pPr>
        <w:rPr>
          <w:b/>
          <w:u w:val="single"/>
        </w:rPr>
      </w:pPr>
      <w:r w:rsidRPr="00D82A29">
        <w:rPr>
          <w:b/>
          <w:u w:val="single"/>
        </w:rPr>
        <w:t xml:space="preserve">Observation </w:t>
      </w:r>
      <w:r>
        <w:rPr>
          <w:b/>
          <w:u w:val="single"/>
        </w:rPr>
        <w:t>3</w:t>
      </w:r>
    </w:p>
    <w:p w14:paraId="2F8EA674" w14:textId="77777777" w:rsidR="00324785" w:rsidRDefault="00324785" w:rsidP="00324785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 xml:space="preserve">NCR-UE’s features/capabilities and their reporting would depend on the NCR-UE’s architecture (e.g., whether it supports full-stack or only lower layers). </w:t>
      </w:r>
    </w:p>
    <w:p w14:paraId="7216E405" w14:textId="77777777" w:rsidR="00324785" w:rsidRPr="00D82A29" w:rsidRDefault="00324785" w:rsidP="00324785">
      <w:pPr>
        <w:rPr>
          <w:b/>
          <w:u w:val="single"/>
        </w:rPr>
      </w:pPr>
      <w:r>
        <w:rPr>
          <w:b/>
          <w:u w:val="single"/>
        </w:rPr>
        <w:t>Proposal</w:t>
      </w:r>
      <w:r w:rsidRPr="00D82A29">
        <w:rPr>
          <w:b/>
          <w:u w:val="single"/>
        </w:rPr>
        <w:t xml:space="preserve"> </w:t>
      </w:r>
      <w:r>
        <w:rPr>
          <w:b/>
          <w:u w:val="single"/>
        </w:rPr>
        <w:t>4</w:t>
      </w:r>
    </w:p>
    <w:p w14:paraId="73367D9D" w14:textId="3E436B07" w:rsidR="00324785" w:rsidRDefault="00324785" w:rsidP="00324785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>NCR-UE’s features/capabilities should be discussed later, after discussing/deciding about the architecture.</w:t>
      </w:r>
    </w:p>
    <w:p w14:paraId="793D1ACE" w14:textId="77777777" w:rsidR="00324785" w:rsidRDefault="00324785" w:rsidP="00240B35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4241FF4D" w14:textId="1FC5904A" w:rsidR="009D0FB0" w:rsidRDefault="00A970AF" w:rsidP="00240B35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>T</w:t>
      </w:r>
      <w:r w:rsidR="00812D51">
        <w:t xml:space="preserve">he repeater </w:t>
      </w:r>
      <w:r>
        <w:t xml:space="preserve">also </w:t>
      </w:r>
      <w:r w:rsidR="00812D51">
        <w:t xml:space="preserve">has some </w:t>
      </w:r>
      <w:r w:rsidR="001E1D3E">
        <w:t xml:space="preserve">features/configurations associated with its A&amp;F </w:t>
      </w:r>
      <w:r w:rsidR="001416C7">
        <w:t>component</w:t>
      </w:r>
      <w:r w:rsidR="00A47AC1">
        <w:t xml:space="preserve">. Beam-related information (such as </w:t>
      </w:r>
      <w:r w:rsidR="00C0282E">
        <w:t>the number of beams NCR can support on its access-link side)</w:t>
      </w:r>
      <w:r w:rsidR="00AB26AC">
        <w:t xml:space="preserve"> is one such example. </w:t>
      </w:r>
      <w:r w:rsidR="00DB51E1">
        <w:t>O</w:t>
      </w:r>
      <w:r w:rsidR="00AB26AC">
        <w:t xml:space="preserve">ther </w:t>
      </w:r>
      <w:r w:rsidR="00DB51E1">
        <w:t xml:space="preserve">possible </w:t>
      </w:r>
      <w:r w:rsidR="00AB26AC">
        <w:t xml:space="preserve">examples </w:t>
      </w:r>
      <w:r w:rsidR="00DB51E1">
        <w:t>are</w:t>
      </w:r>
      <w:r w:rsidR="00AB26AC">
        <w:t xml:space="preserve"> </w:t>
      </w:r>
      <w:r w:rsidR="009D0FB0">
        <w:t xml:space="preserve">power-related or frequency-related information. </w:t>
      </w:r>
      <w:r w:rsidR="00426D8B">
        <w:t>The repeater should be able to report such information</w:t>
      </w:r>
      <w:r w:rsidR="00F55567">
        <w:t xml:space="preserve"> to the network. </w:t>
      </w:r>
    </w:p>
    <w:p w14:paraId="167A3056" w14:textId="55B82DA6" w:rsidR="00F55567" w:rsidRDefault="00EE4B2C" w:rsidP="00240B35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>A&amp;F related information may be reported along with NCR-UE’s features/capabilities (e.g., by extending the legacy capability reporting framework)</w:t>
      </w:r>
      <w:r w:rsidR="00B34F7C">
        <w:t xml:space="preserve">. Alternatively, A&amp;F related information may be reported separately, and </w:t>
      </w:r>
      <w:r w:rsidR="002B25FC">
        <w:t>especially</w:t>
      </w:r>
      <w:r w:rsidR="00B34F7C">
        <w:t xml:space="preserve"> </w:t>
      </w:r>
      <w:r w:rsidR="00BC448F">
        <w:t xml:space="preserve">via </w:t>
      </w:r>
      <w:r w:rsidR="00B34F7C">
        <w:t xml:space="preserve">lower-layer (L1/L2) signaling. </w:t>
      </w:r>
    </w:p>
    <w:p w14:paraId="2C3FB7A8" w14:textId="1106113F" w:rsidR="00D76C68" w:rsidRPr="00D82A29" w:rsidRDefault="00D76C68" w:rsidP="00D76C68">
      <w:pPr>
        <w:rPr>
          <w:b/>
          <w:u w:val="single"/>
        </w:rPr>
      </w:pPr>
      <w:r w:rsidRPr="00D82A29">
        <w:rPr>
          <w:b/>
          <w:u w:val="single"/>
        </w:rPr>
        <w:t xml:space="preserve">Observation </w:t>
      </w:r>
      <w:r w:rsidR="00BC448F">
        <w:rPr>
          <w:b/>
          <w:u w:val="single"/>
        </w:rPr>
        <w:t>4</w:t>
      </w:r>
    </w:p>
    <w:p w14:paraId="074C70ED" w14:textId="30D05197" w:rsidR="00615FC1" w:rsidRDefault="00D76C68" w:rsidP="00D76C68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 xml:space="preserve">A repeater has features/configurations associated with its A&amp;F </w:t>
      </w:r>
      <w:r w:rsidR="00760EE4">
        <w:rPr>
          <w:b/>
        </w:rPr>
        <w:t xml:space="preserve">component – such as beam-related (e.g., number of </w:t>
      </w:r>
      <w:r w:rsidR="00615FC1">
        <w:rPr>
          <w:b/>
        </w:rPr>
        <w:t xml:space="preserve">supported TX/RX </w:t>
      </w:r>
      <w:r w:rsidR="00760EE4">
        <w:rPr>
          <w:b/>
        </w:rPr>
        <w:t>beams</w:t>
      </w:r>
      <w:r w:rsidR="00615FC1">
        <w:rPr>
          <w:b/>
        </w:rPr>
        <w:t xml:space="preserve">), power-related, and frequency-related information. </w:t>
      </w:r>
    </w:p>
    <w:p w14:paraId="4C93F8DC" w14:textId="5680BA2B" w:rsidR="00615FC1" w:rsidRPr="00D82A29" w:rsidRDefault="00615FC1" w:rsidP="00615FC1">
      <w:pPr>
        <w:rPr>
          <w:b/>
          <w:u w:val="single"/>
        </w:rPr>
      </w:pPr>
      <w:r>
        <w:rPr>
          <w:b/>
          <w:u w:val="single"/>
        </w:rPr>
        <w:t>Proposal</w:t>
      </w:r>
      <w:r w:rsidRPr="00D82A29">
        <w:rPr>
          <w:b/>
          <w:u w:val="single"/>
        </w:rPr>
        <w:t xml:space="preserve"> </w:t>
      </w:r>
      <w:r>
        <w:rPr>
          <w:b/>
          <w:u w:val="single"/>
        </w:rPr>
        <w:t>5</w:t>
      </w:r>
    </w:p>
    <w:p w14:paraId="63BEF1DA" w14:textId="19DAB376" w:rsidR="00615FC1" w:rsidRDefault="00615FC1" w:rsidP="00615FC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 xml:space="preserve">Support </w:t>
      </w:r>
      <w:r w:rsidR="004D6170">
        <w:rPr>
          <w:b/>
        </w:rPr>
        <w:t xml:space="preserve">indication of A&amp;F specific information </w:t>
      </w:r>
      <w:r w:rsidR="00A245AB">
        <w:rPr>
          <w:b/>
        </w:rPr>
        <w:t>to the network.</w:t>
      </w:r>
    </w:p>
    <w:p w14:paraId="76237E88" w14:textId="7119EB8E" w:rsidR="00A245AB" w:rsidRDefault="00A245AB" w:rsidP="00A245AB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>At least including beam-relate info (e.g., the number of supported TX/RX beams)</w:t>
      </w:r>
    </w:p>
    <w:p w14:paraId="0A6E879F" w14:textId="0BE37389" w:rsidR="00593239" w:rsidRDefault="00593239" w:rsidP="00A245AB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>FFS: indication of other information such as power-related and/or frequency-related info.</w:t>
      </w:r>
    </w:p>
    <w:p w14:paraId="2FD40372" w14:textId="58910B8B" w:rsidR="00593239" w:rsidRDefault="00593239" w:rsidP="00A245AB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 xml:space="preserve">FFS: signaling </w:t>
      </w:r>
      <w:r w:rsidR="004D6F28">
        <w:rPr>
          <w:b/>
        </w:rPr>
        <w:t>method (e.g., new L1/L2 signal</w:t>
      </w:r>
      <w:r w:rsidR="00351657">
        <w:rPr>
          <w:b/>
        </w:rPr>
        <w:t>ing, or L3 signaling with</w:t>
      </w:r>
      <w:r w:rsidR="00702D47">
        <w:rPr>
          <w:b/>
        </w:rPr>
        <w:t xml:space="preserve"> a</w:t>
      </w:r>
      <w:r w:rsidR="00351657">
        <w:rPr>
          <w:b/>
        </w:rPr>
        <w:t xml:space="preserve"> possibility of joint report with other repeater’s features/capabilities associated with NCR-UE)</w:t>
      </w:r>
    </w:p>
    <w:p w14:paraId="4EEC940B" w14:textId="77777777" w:rsidR="002B723C" w:rsidRPr="00FC24E4" w:rsidRDefault="002B723C" w:rsidP="002B723C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Dotum" w:hAnsi="Arial" w:cs="Times New Roman"/>
          <w:sz w:val="36"/>
          <w:szCs w:val="36"/>
          <w:lang w:val="en-GB" w:eastAsia="zh-CN"/>
        </w:rPr>
      </w:pPr>
      <w:r>
        <w:rPr>
          <w:rFonts w:ascii="Arial" w:eastAsia="Dotum" w:hAnsi="Arial" w:cs="Times New Roman"/>
          <w:sz w:val="36"/>
          <w:szCs w:val="36"/>
          <w:lang w:val="en-GB" w:eastAsia="zh-CN"/>
        </w:rPr>
        <w:lastRenderedPageBreak/>
        <w:t xml:space="preserve">4 Conclusion </w:t>
      </w:r>
    </w:p>
    <w:p w14:paraId="64F83F30" w14:textId="57616432" w:rsidR="002B723C" w:rsidRDefault="004A34F9" w:rsidP="002B723C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 xml:space="preserve">In this contribution, we discussed the aspects related to signaling </w:t>
      </w:r>
      <w:r w:rsidR="00105C9A">
        <w:t>design to carry the side control and other repeater’s information. The following observations and proposals are made.</w:t>
      </w:r>
    </w:p>
    <w:p w14:paraId="4E4DAE66" w14:textId="7846A948" w:rsidR="00105C9A" w:rsidRDefault="00105C9A" w:rsidP="002B723C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2CFA8296" w14:textId="77777777" w:rsidR="00105C9A" w:rsidRPr="00D82A29" w:rsidRDefault="00105C9A" w:rsidP="00105C9A">
      <w:pPr>
        <w:rPr>
          <w:b/>
          <w:u w:val="single"/>
        </w:rPr>
      </w:pPr>
      <w:r w:rsidRPr="00D82A29">
        <w:rPr>
          <w:b/>
          <w:u w:val="single"/>
        </w:rPr>
        <w:t xml:space="preserve">Observation </w:t>
      </w:r>
      <w:r>
        <w:rPr>
          <w:b/>
          <w:u w:val="single"/>
        </w:rPr>
        <w:t>1</w:t>
      </w:r>
    </w:p>
    <w:p w14:paraId="21707861" w14:textId="77777777" w:rsidR="00105C9A" w:rsidRDefault="00105C9A" w:rsidP="00105C9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>N</w:t>
      </w:r>
      <w:r w:rsidRPr="00A81644">
        <w:rPr>
          <w:b/>
        </w:rPr>
        <w:t>etwork get</w:t>
      </w:r>
      <w:r>
        <w:rPr>
          <w:b/>
        </w:rPr>
        <w:t>s</w:t>
      </w:r>
      <w:r w:rsidRPr="00A81644">
        <w:rPr>
          <w:b/>
        </w:rPr>
        <w:t xml:space="preserve"> the most benefit from a repeater when it can adapt the repeater’s operation/configuration dynamically and with </w:t>
      </w:r>
      <w:r>
        <w:rPr>
          <w:b/>
        </w:rPr>
        <w:t xml:space="preserve">a </w:t>
      </w:r>
      <w:r w:rsidRPr="00A81644">
        <w:rPr>
          <w:b/>
        </w:rPr>
        <w:t>sufficient level of granularity</w:t>
      </w:r>
      <w:r>
        <w:rPr>
          <w:b/>
        </w:rPr>
        <w:t>.</w:t>
      </w:r>
    </w:p>
    <w:p w14:paraId="541CDCA6" w14:textId="77777777" w:rsidR="00105C9A" w:rsidRPr="00D82A29" w:rsidRDefault="00105C9A" w:rsidP="00105C9A">
      <w:pPr>
        <w:rPr>
          <w:b/>
          <w:u w:val="single"/>
        </w:rPr>
      </w:pPr>
      <w:r>
        <w:rPr>
          <w:b/>
          <w:u w:val="single"/>
        </w:rPr>
        <w:t>Proposal</w:t>
      </w:r>
      <w:r w:rsidRPr="00D82A29">
        <w:rPr>
          <w:b/>
          <w:u w:val="single"/>
        </w:rPr>
        <w:t xml:space="preserve"> </w:t>
      </w:r>
      <w:r>
        <w:rPr>
          <w:b/>
          <w:u w:val="single"/>
        </w:rPr>
        <w:t>1</w:t>
      </w:r>
    </w:p>
    <w:p w14:paraId="72499FD9" w14:textId="77777777" w:rsidR="00105C9A" w:rsidRDefault="00105C9A" w:rsidP="00105C9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>Support dynamic and granular (symbol-level) side control info indication.</w:t>
      </w:r>
    </w:p>
    <w:p w14:paraId="1F0DCE30" w14:textId="77777777" w:rsidR="00C10923" w:rsidRDefault="00C10923" w:rsidP="00C10923">
      <w:pPr>
        <w:rPr>
          <w:b/>
          <w:u w:val="single"/>
        </w:rPr>
      </w:pPr>
    </w:p>
    <w:p w14:paraId="78C367B9" w14:textId="411A0A66" w:rsidR="00C10923" w:rsidRPr="00D82A29" w:rsidRDefault="00C10923" w:rsidP="00C10923">
      <w:pPr>
        <w:rPr>
          <w:b/>
          <w:u w:val="single"/>
        </w:rPr>
      </w:pPr>
      <w:r w:rsidRPr="00D82A29">
        <w:rPr>
          <w:b/>
          <w:u w:val="single"/>
        </w:rPr>
        <w:t xml:space="preserve">Observation </w:t>
      </w:r>
      <w:r>
        <w:rPr>
          <w:b/>
          <w:u w:val="single"/>
        </w:rPr>
        <w:t>2</w:t>
      </w:r>
    </w:p>
    <w:p w14:paraId="7B6F0E4D" w14:textId="77777777" w:rsidR="00C10923" w:rsidRDefault="00C10923" w:rsidP="00C1092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 xml:space="preserve">L1 (DCI-based) signaling is needed to support fast adaptation of repeater’s configurations. </w:t>
      </w:r>
    </w:p>
    <w:p w14:paraId="6E84A7F7" w14:textId="77777777" w:rsidR="00C10923" w:rsidRDefault="00C10923" w:rsidP="00C1092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 xml:space="preserve">L2 (MAC-CE) and/or L3 (RRC) signaling may be more efficient for configuring the repeater’s forwarding operation associated with semi-static/periodic signals. </w:t>
      </w:r>
    </w:p>
    <w:p w14:paraId="35686DC8" w14:textId="77777777" w:rsidR="00C10923" w:rsidRPr="00D82A29" w:rsidRDefault="00C10923" w:rsidP="00C10923">
      <w:pPr>
        <w:rPr>
          <w:b/>
          <w:u w:val="single"/>
        </w:rPr>
      </w:pPr>
      <w:r>
        <w:rPr>
          <w:b/>
          <w:u w:val="single"/>
        </w:rPr>
        <w:t>Proposal</w:t>
      </w:r>
      <w:r w:rsidRPr="00D82A29">
        <w:rPr>
          <w:b/>
          <w:u w:val="single"/>
        </w:rPr>
        <w:t xml:space="preserve"> </w:t>
      </w:r>
      <w:r>
        <w:rPr>
          <w:b/>
          <w:u w:val="single"/>
        </w:rPr>
        <w:t>2</w:t>
      </w:r>
    </w:p>
    <w:p w14:paraId="02486368" w14:textId="77777777" w:rsidR="00C10923" w:rsidRDefault="00C10923" w:rsidP="00C1092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>At least, support L1 (DCI-based) signaling to carry side control info.</w:t>
      </w:r>
    </w:p>
    <w:p w14:paraId="2E1A46C7" w14:textId="77777777" w:rsidR="00C10923" w:rsidRDefault="00C10923" w:rsidP="00C1092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 w:rsidRPr="00DA3E09">
        <w:rPr>
          <w:b/>
        </w:rPr>
        <w:t>RAN1 to also discuss L2/L3 (MAC-CE or RRC based) signaling to carry side control info associated with forwarding semi-static/periodic signals (such as SSB/RMSI/CSI-RS/RACH/etc.)</w:t>
      </w:r>
    </w:p>
    <w:p w14:paraId="49D93607" w14:textId="32283B4D" w:rsidR="00105C9A" w:rsidRDefault="00105C9A" w:rsidP="002B723C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278C9907" w14:textId="77777777" w:rsidR="00C10923" w:rsidRPr="00D82A29" w:rsidRDefault="00C10923" w:rsidP="00C10923">
      <w:pPr>
        <w:rPr>
          <w:b/>
          <w:u w:val="single"/>
        </w:rPr>
      </w:pPr>
      <w:r>
        <w:rPr>
          <w:b/>
          <w:u w:val="single"/>
        </w:rPr>
        <w:t>Proposal</w:t>
      </w:r>
      <w:r w:rsidRPr="00D82A29">
        <w:rPr>
          <w:b/>
          <w:u w:val="single"/>
        </w:rPr>
        <w:t xml:space="preserve"> </w:t>
      </w:r>
      <w:r>
        <w:rPr>
          <w:b/>
          <w:u w:val="single"/>
        </w:rPr>
        <w:t>3</w:t>
      </w:r>
    </w:p>
    <w:p w14:paraId="57D76248" w14:textId="77777777" w:rsidR="00C10923" w:rsidRDefault="00C10923" w:rsidP="00C1092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 xml:space="preserve">The signaling that carries the side control info should also indicate the associated time-domain resources (e.g., symbol/slot indices) within which the repeater is to adopt the indicated side control info. </w:t>
      </w:r>
    </w:p>
    <w:p w14:paraId="4C77B5F7" w14:textId="7CE23B98" w:rsidR="00C10923" w:rsidRDefault="00C10923" w:rsidP="002B723C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446EEFF1" w14:textId="77777777" w:rsidR="00C10923" w:rsidRPr="00D82A29" w:rsidRDefault="00C10923" w:rsidP="00C10923">
      <w:pPr>
        <w:rPr>
          <w:b/>
          <w:u w:val="single"/>
        </w:rPr>
      </w:pPr>
      <w:r w:rsidRPr="00D82A29">
        <w:rPr>
          <w:b/>
          <w:u w:val="single"/>
        </w:rPr>
        <w:t xml:space="preserve">Observation </w:t>
      </w:r>
      <w:r>
        <w:rPr>
          <w:b/>
          <w:u w:val="single"/>
        </w:rPr>
        <w:t>3</w:t>
      </w:r>
    </w:p>
    <w:p w14:paraId="6EF7DCAB" w14:textId="77777777" w:rsidR="00C10923" w:rsidRDefault="00C10923" w:rsidP="00C1092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 xml:space="preserve">NCR-UE’s features/capabilities and their reporting would depend on the NCR-UE’s architecture (e.g., whether it supports full-stack or only lower layers). </w:t>
      </w:r>
    </w:p>
    <w:p w14:paraId="35D99072" w14:textId="77777777" w:rsidR="00C10923" w:rsidRPr="00D82A29" w:rsidRDefault="00C10923" w:rsidP="00C10923">
      <w:pPr>
        <w:rPr>
          <w:b/>
          <w:u w:val="single"/>
        </w:rPr>
      </w:pPr>
      <w:r>
        <w:rPr>
          <w:b/>
          <w:u w:val="single"/>
        </w:rPr>
        <w:t>Proposal</w:t>
      </w:r>
      <w:r w:rsidRPr="00D82A29">
        <w:rPr>
          <w:b/>
          <w:u w:val="single"/>
        </w:rPr>
        <w:t xml:space="preserve"> </w:t>
      </w:r>
      <w:r>
        <w:rPr>
          <w:b/>
          <w:u w:val="single"/>
        </w:rPr>
        <w:t>4</w:t>
      </w:r>
    </w:p>
    <w:p w14:paraId="768736DC" w14:textId="77777777" w:rsidR="00C10923" w:rsidRDefault="00C10923" w:rsidP="00C1092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>NCR-UE’s features/capabilities should be discussed later, after discussing/deciding about the architecture.</w:t>
      </w:r>
    </w:p>
    <w:p w14:paraId="0E153573" w14:textId="77777777" w:rsidR="00C10923" w:rsidRDefault="00C10923" w:rsidP="002B723C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4DD809FE" w14:textId="77777777" w:rsidR="00C10923" w:rsidRPr="00D82A29" w:rsidRDefault="00C10923" w:rsidP="00C10923">
      <w:pPr>
        <w:rPr>
          <w:b/>
          <w:u w:val="single"/>
        </w:rPr>
      </w:pPr>
      <w:r w:rsidRPr="00D82A29">
        <w:rPr>
          <w:b/>
          <w:u w:val="single"/>
        </w:rPr>
        <w:t xml:space="preserve">Observation </w:t>
      </w:r>
      <w:r>
        <w:rPr>
          <w:b/>
          <w:u w:val="single"/>
        </w:rPr>
        <w:t>4</w:t>
      </w:r>
    </w:p>
    <w:p w14:paraId="740439D3" w14:textId="77777777" w:rsidR="00C10923" w:rsidRDefault="00C10923" w:rsidP="00C1092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 xml:space="preserve">A repeater has features/configurations associated with its A&amp;F component – such as beam-related (e.g., number of supported TX/RX beams), power-related, and frequency-related information. </w:t>
      </w:r>
    </w:p>
    <w:p w14:paraId="612B4AB6" w14:textId="77777777" w:rsidR="00C10923" w:rsidRPr="00D82A29" w:rsidRDefault="00C10923" w:rsidP="00C10923">
      <w:pPr>
        <w:rPr>
          <w:b/>
          <w:u w:val="single"/>
        </w:rPr>
      </w:pPr>
      <w:r>
        <w:rPr>
          <w:b/>
          <w:u w:val="single"/>
        </w:rPr>
        <w:lastRenderedPageBreak/>
        <w:t>Proposal</w:t>
      </w:r>
      <w:r w:rsidRPr="00D82A29">
        <w:rPr>
          <w:b/>
          <w:u w:val="single"/>
        </w:rPr>
        <w:t xml:space="preserve"> </w:t>
      </w:r>
      <w:r>
        <w:rPr>
          <w:b/>
          <w:u w:val="single"/>
        </w:rPr>
        <w:t>5</w:t>
      </w:r>
    </w:p>
    <w:p w14:paraId="54DE1A15" w14:textId="77777777" w:rsidR="00C10923" w:rsidRDefault="00C10923" w:rsidP="00C1092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>Support indication of A&amp;F specific information to the network.</w:t>
      </w:r>
    </w:p>
    <w:p w14:paraId="679B7C08" w14:textId="77777777" w:rsidR="00C10923" w:rsidRDefault="00C10923" w:rsidP="00C10923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>At least including beam-relate info (e.g., the number of supported TX/RX beams)</w:t>
      </w:r>
    </w:p>
    <w:p w14:paraId="52F22808" w14:textId="77777777" w:rsidR="00C10923" w:rsidRDefault="00C10923" w:rsidP="00C10923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>FFS: indication of other information such as power-related and/or frequency-related info.</w:t>
      </w:r>
    </w:p>
    <w:p w14:paraId="2EF68EAD" w14:textId="77777777" w:rsidR="00C10923" w:rsidRDefault="00C10923" w:rsidP="00C10923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</w:rPr>
      </w:pPr>
      <w:r>
        <w:rPr>
          <w:b/>
        </w:rPr>
        <w:t>FFS: signaling method (e.g., new L1/L2 signaling, or L3 signaling with a possibility of joint report with other repeater’s features/capabilities associated with NCR-UE)</w:t>
      </w:r>
    </w:p>
    <w:p w14:paraId="229D026F" w14:textId="77777777" w:rsidR="002B723C" w:rsidRDefault="002B723C" w:rsidP="002B723C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7C7328AC" w14:textId="77777777" w:rsidR="002B723C" w:rsidRPr="00FC24E4" w:rsidRDefault="002B723C" w:rsidP="002B723C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Dotum" w:hAnsi="Arial" w:cs="Times New Roman"/>
          <w:sz w:val="36"/>
          <w:szCs w:val="36"/>
          <w:lang w:val="en-GB" w:eastAsia="zh-CN"/>
        </w:rPr>
      </w:pPr>
      <w:r>
        <w:rPr>
          <w:rFonts w:ascii="Arial" w:eastAsia="Dotum" w:hAnsi="Arial" w:cs="Times New Roman"/>
          <w:sz w:val="36"/>
          <w:szCs w:val="36"/>
          <w:lang w:val="en-GB" w:eastAsia="zh-CN"/>
        </w:rPr>
        <w:t>5 References</w:t>
      </w:r>
    </w:p>
    <w:p w14:paraId="68EC5235" w14:textId="77777777" w:rsidR="002B723C" w:rsidRPr="00FC24E4" w:rsidRDefault="002B723C" w:rsidP="002B723C">
      <w:pPr>
        <w:rPr>
          <w:lang w:val="en-GB" w:eastAsia="zh-CN"/>
        </w:rPr>
      </w:pPr>
      <w:r w:rsidRPr="00FC24E4">
        <w:rPr>
          <w:lang w:val="en-GB" w:eastAsia="zh-CN"/>
        </w:rPr>
        <w:t>[1] RP-213700</w:t>
      </w:r>
      <w:r>
        <w:rPr>
          <w:lang w:val="en-GB" w:eastAsia="zh-CN"/>
        </w:rPr>
        <w:t>, “New SI: Study on NR Network-controlled Repeaters”</w:t>
      </w:r>
    </w:p>
    <w:p w14:paraId="4D1AA1AE" w14:textId="37ADD113" w:rsidR="002B723C" w:rsidRDefault="002B723C" w:rsidP="002B723C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>[2] R1-220</w:t>
      </w:r>
      <w:r w:rsidR="00175341">
        <w:t>5047</w:t>
      </w:r>
      <w:r>
        <w:t>, “</w:t>
      </w:r>
      <w:r w:rsidR="00175341" w:rsidRPr="00175341">
        <w:t>On side control information for network controlled repeaters (NCR)</w:t>
      </w:r>
      <w:r>
        <w:t xml:space="preserve">”, Qualcomm. </w:t>
      </w:r>
    </w:p>
    <w:p w14:paraId="11B975AB" w14:textId="77777777" w:rsidR="002B723C" w:rsidRDefault="002B723C" w:rsidP="002B723C">
      <w:pPr>
        <w:spacing w:after="0"/>
      </w:pPr>
    </w:p>
    <w:sectPr w:rsidR="002B72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1EF3E" w14:textId="77777777" w:rsidR="009632D7" w:rsidRDefault="009632D7" w:rsidP="002B723C">
      <w:pPr>
        <w:spacing w:after="0" w:line="240" w:lineRule="auto"/>
      </w:pPr>
      <w:r>
        <w:separator/>
      </w:r>
    </w:p>
  </w:endnote>
  <w:endnote w:type="continuationSeparator" w:id="0">
    <w:p w14:paraId="0107B031" w14:textId="77777777" w:rsidR="009632D7" w:rsidRDefault="009632D7" w:rsidP="002B7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ACDB2" w14:textId="77777777" w:rsidR="009632D7" w:rsidRDefault="009632D7" w:rsidP="002B723C">
      <w:pPr>
        <w:spacing w:after="0" w:line="240" w:lineRule="auto"/>
      </w:pPr>
      <w:r>
        <w:separator/>
      </w:r>
    </w:p>
  </w:footnote>
  <w:footnote w:type="continuationSeparator" w:id="0">
    <w:p w14:paraId="4AB0A959" w14:textId="77777777" w:rsidR="009632D7" w:rsidRDefault="009632D7" w:rsidP="002B72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3777E5"/>
    <w:multiLevelType w:val="hybridMultilevel"/>
    <w:tmpl w:val="3A1EF73E"/>
    <w:lvl w:ilvl="0" w:tplc="DAA46DC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61653"/>
    <w:multiLevelType w:val="hybridMultilevel"/>
    <w:tmpl w:val="1858674C"/>
    <w:lvl w:ilvl="0" w:tplc="D47075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8F7AB1"/>
    <w:multiLevelType w:val="hybridMultilevel"/>
    <w:tmpl w:val="5E28AC1A"/>
    <w:lvl w:ilvl="0" w:tplc="E3945D0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F93DF4"/>
    <w:multiLevelType w:val="hybridMultilevel"/>
    <w:tmpl w:val="54E0ABC2"/>
    <w:lvl w:ilvl="0" w:tplc="322292F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1D4C05"/>
    <w:multiLevelType w:val="hybridMultilevel"/>
    <w:tmpl w:val="400C9430"/>
    <w:lvl w:ilvl="0" w:tplc="74A0A93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23C"/>
    <w:rsid w:val="000914BD"/>
    <w:rsid w:val="00094D7F"/>
    <w:rsid w:val="000A4822"/>
    <w:rsid w:val="000B54D6"/>
    <w:rsid w:val="000D78C4"/>
    <w:rsid w:val="00104EB1"/>
    <w:rsid w:val="00105C9A"/>
    <w:rsid w:val="00115D62"/>
    <w:rsid w:val="00131CC5"/>
    <w:rsid w:val="001416C7"/>
    <w:rsid w:val="00154A17"/>
    <w:rsid w:val="00175341"/>
    <w:rsid w:val="001A4B77"/>
    <w:rsid w:val="001C0299"/>
    <w:rsid w:val="001D280D"/>
    <w:rsid w:val="001E1D3E"/>
    <w:rsid w:val="0020326E"/>
    <w:rsid w:val="00215BBF"/>
    <w:rsid w:val="00233A05"/>
    <w:rsid w:val="00240B35"/>
    <w:rsid w:val="0025317B"/>
    <w:rsid w:val="00266720"/>
    <w:rsid w:val="00267868"/>
    <w:rsid w:val="002B25FC"/>
    <w:rsid w:val="002B723C"/>
    <w:rsid w:val="002D08A6"/>
    <w:rsid w:val="00324785"/>
    <w:rsid w:val="00332665"/>
    <w:rsid w:val="00351657"/>
    <w:rsid w:val="00387B9A"/>
    <w:rsid w:val="003A0FEA"/>
    <w:rsid w:val="003A227F"/>
    <w:rsid w:val="003F5453"/>
    <w:rsid w:val="00426D8B"/>
    <w:rsid w:val="00440932"/>
    <w:rsid w:val="00445D2A"/>
    <w:rsid w:val="00452BCE"/>
    <w:rsid w:val="00491B38"/>
    <w:rsid w:val="004A34F9"/>
    <w:rsid w:val="004D6170"/>
    <w:rsid w:val="004D6F28"/>
    <w:rsid w:val="00503067"/>
    <w:rsid w:val="00523873"/>
    <w:rsid w:val="00533CF8"/>
    <w:rsid w:val="0054095D"/>
    <w:rsid w:val="00553153"/>
    <w:rsid w:val="00556866"/>
    <w:rsid w:val="00593239"/>
    <w:rsid w:val="005F1C68"/>
    <w:rsid w:val="00615FC1"/>
    <w:rsid w:val="00653468"/>
    <w:rsid w:val="00661F95"/>
    <w:rsid w:val="006751AA"/>
    <w:rsid w:val="006C6E3A"/>
    <w:rsid w:val="006D4BBD"/>
    <w:rsid w:val="006F0FDE"/>
    <w:rsid w:val="00702D47"/>
    <w:rsid w:val="007107AC"/>
    <w:rsid w:val="00720A56"/>
    <w:rsid w:val="00722948"/>
    <w:rsid w:val="00760EE4"/>
    <w:rsid w:val="007875F6"/>
    <w:rsid w:val="007B3DA1"/>
    <w:rsid w:val="007C4E37"/>
    <w:rsid w:val="007C5AFE"/>
    <w:rsid w:val="007F70B5"/>
    <w:rsid w:val="00812D51"/>
    <w:rsid w:val="00823458"/>
    <w:rsid w:val="00823C21"/>
    <w:rsid w:val="00834104"/>
    <w:rsid w:val="00863EF8"/>
    <w:rsid w:val="008735F2"/>
    <w:rsid w:val="008A52A0"/>
    <w:rsid w:val="008F4AE4"/>
    <w:rsid w:val="008F6BF4"/>
    <w:rsid w:val="00944D6D"/>
    <w:rsid w:val="009632D7"/>
    <w:rsid w:val="0097186D"/>
    <w:rsid w:val="00984B9D"/>
    <w:rsid w:val="009A0B2C"/>
    <w:rsid w:val="009A4428"/>
    <w:rsid w:val="009B294B"/>
    <w:rsid w:val="009B34ED"/>
    <w:rsid w:val="009D0FB0"/>
    <w:rsid w:val="009D62FA"/>
    <w:rsid w:val="00A245AB"/>
    <w:rsid w:val="00A35BF2"/>
    <w:rsid w:val="00A47AC1"/>
    <w:rsid w:val="00A507A0"/>
    <w:rsid w:val="00A703A1"/>
    <w:rsid w:val="00A71CB1"/>
    <w:rsid w:val="00A8004B"/>
    <w:rsid w:val="00A81644"/>
    <w:rsid w:val="00A970AF"/>
    <w:rsid w:val="00AA21D4"/>
    <w:rsid w:val="00AB26AC"/>
    <w:rsid w:val="00B06A1D"/>
    <w:rsid w:val="00B13E9D"/>
    <w:rsid w:val="00B34F7C"/>
    <w:rsid w:val="00B6031C"/>
    <w:rsid w:val="00B672D1"/>
    <w:rsid w:val="00B82F28"/>
    <w:rsid w:val="00BB2967"/>
    <w:rsid w:val="00BB403D"/>
    <w:rsid w:val="00BC3E24"/>
    <w:rsid w:val="00BC448F"/>
    <w:rsid w:val="00C0282E"/>
    <w:rsid w:val="00C10923"/>
    <w:rsid w:val="00C25802"/>
    <w:rsid w:val="00C75CC3"/>
    <w:rsid w:val="00C85F0C"/>
    <w:rsid w:val="00CA5BBE"/>
    <w:rsid w:val="00CB1ED2"/>
    <w:rsid w:val="00CB5FC7"/>
    <w:rsid w:val="00CC06F9"/>
    <w:rsid w:val="00CD0159"/>
    <w:rsid w:val="00CE3FAE"/>
    <w:rsid w:val="00CE5BA4"/>
    <w:rsid w:val="00D258EB"/>
    <w:rsid w:val="00D30767"/>
    <w:rsid w:val="00D66446"/>
    <w:rsid w:val="00D76C68"/>
    <w:rsid w:val="00D81797"/>
    <w:rsid w:val="00D91ACC"/>
    <w:rsid w:val="00DA3E09"/>
    <w:rsid w:val="00DA3F59"/>
    <w:rsid w:val="00DB51E1"/>
    <w:rsid w:val="00DB7BC2"/>
    <w:rsid w:val="00DD7EFF"/>
    <w:rsid w:val="00E1560C"/>
    <w:rsid w:val="00E17C89"/>
    <w:rsid w:val="00E2549C"/>
    <w:rsid w:val="00E46001"/>
    <w:rsid w:val="00E67B92"/>
    <w:rsid w:val="00E72670"/>
    <w:rsid w:val="00E813DD"/>
    <w:rsid w:val="00E8377D"/>
    <w:rsid w:val="00E9037C"/>
    <w:rsid w:val="00EB101B"/>
    <w:rsid w:val="00EE4B2C"/>
    <w:rsid w:val="00EF35D7"/>
    <w:rsid w:val="00EF6173"/>
    <w:rsid w:val="00F039C9"/>
    <w:rsid w:val="00F2617C"/>
    <w:rsid w:val="00F55567"/>
    <w:rsid w:val="00F91481"/>
    <w:rsid w:val="00FA3E67"/>
    <w:rsid w:val="00FC033A"/>
    <w:rsid w:val="00FF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68509F"/>
  <w15:chartTrackingRefBased/>
  <w15:docId w15:val="{0500B0EC-24A6-4799-BCED-6F5DA745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23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1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5F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FC7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55315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8735F2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D91ACC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4527AE9DC71341A2E6265E3E8609E5" ma:contentTypeVersion="27" ma:contentTypeDescription="Create a new document." ma:contentTypeScope="" ma:versionID="beb644537673c9503a5ef61b16bb4b41">
  <xsd:schema xmlns:xsd="http://www.w3.org/2001/XMLSchema" xmlns:xs="http://www.w3.org/2001/XMLSchema" xmlns:p="http://schemas.microsoft.com/office/2006/metadata/properties" xmlns:ns2="12c87010-54c7-4968-977c-9bb319d35727" xmlns:ns3="9527b8e9-3515-4acf-9742-b47e47585d5b" targetNamespace="http://schemas.microsoft.com/office/2006/metadata/properties" ma:root="true" ma:fieldsID="2a3963fffd2f00ca670fed55eb54d744" ns2:_="" ns3:_="">
    <xsd:import namespace="12c87010-54c7-4968-977c-9bb319d35727"/>
    <xsd:import namespace="9527b8e9-3515-4acf-9742-b47e47585d5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87010-54c7-4968-977c-9bb319d357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7b8e9-3515-4acf-9742-b47e47585d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12c87010-54c7-4968-977c-9bb319d35727" xsi:nil="true"/>
    <_dlc_DocId xmlns="12c87010-54c7-4968-977c-9bb319d35727">2FHT6SDPEKRM-335803755-43690</_dlc_DocId>
    <_dlc_DocIdUrl xmlns="12c87010-54c7-4968-977c-9bb319d35727">
      <Url>https://qualcomm.sharepoint.com/teams/SkyBer/_layouts/15/DocIdRedir.aspx?ID=2FHT6SDPEKRM-335803755-43690</Url>
      <Description>2FHT6SDPEKRM-335803755-43690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3B14D176-3DA3-4933-A722-D34EE346C3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684051-0ED8-4309-9F67-846BC3B90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87010-54c7-4968-977c-9bb319d35727"/>
    <ds:schemaRef ds:uri="9527b8e9-3515-4acf-9742-b47e47585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01E8FB-8364-44ED-BAEA-6F6338349D13}">
  <ds:schemaRefs>
    <ds:schemaRef ds:uri="http://schemas.microsoft.com/office/2006/metadata/properties"/>
    <ds:schemaRef ds:uri="http://schemas.microsoft.com/office/infopath/2007/PartnerControls"/>
    <ds:schemaRef ds:uri="12c87010-54c7-4968-977c-9bb319d35727"/>
  </ds:schemaRefs>
</ds:datastoreItem>
</file>

<file path=customXml/itemProps4.xml><?xml version="1.0" encoding="utf-8"?>
<ds:datastoreItem xmlns:ds="http://schemas.openxmlformats.org/officeDocument/2006/customXml" ds:itemID="{94C648E5-4887-4FC3-B1CD-14808D62BFD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D4B0F24-2A4C-43BB-8576-770D2C78B0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6</Pages>
  <Words>1385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Navid Abedini</dc:creator>
  <cp:keywords/>
  <dc:description/>
  <cp:lastModifiedBy>Luca Blessent</cp:lastModifiedBy>
  <cp:revision>148</cp:revision>
  <dcterms:created xsi:type="dcterms:W3CDTF">2022-04-28T16:10:00Z</dcterms:created>
  <dcterms:modified xsi:type="dcterms:W3CDTF">2022-04-29T16:55:00Z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0x010100244527AE9DC71341A2E6265E3E8609E5</vt:lpwstr>
  </property>
  <property fmtid="{D5CDD505-2E9C-101B-9397-08002B2CF9AE}" pid="3" name="_dlc_DocIdItemGuid">
    <vt:lpwstr>8145d140-02e7-48f4-8e54-ddd4cea83ce4</vt:lpwstr>
  </property>
</Properties>
</file>